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5A7EA" w14:textId="77777777" w:rsidR="005D4FFF" w:rsidRPr="00880216" w:rsidRDefault="005D4FFF" w:rsidP="005D4FFF">
      <w:pPr>
        <w:rPr>
          <w:rFonts w:ascii="Cambria" w:hAnsi="Cambria"/>
        </w:rPr>
      </w:pPr>
    </w:p>
    <w:p w14:paraId="646C406A" w14:textId="77777777" w:rsidR="00C86FF2" w:rsidRDefault="00C86FF2" w:rsidP="005D4FFF">
      <w:pPr>
        <w:spacing w:before="120"/>
        <w:rPr>
          <w:rFonts w:ascii="Cambria" w:hAnsi="Cambria"/>
        </w:rPr>
      </w:pPr>
    </w:p>
    <w:p w14:paraId="3EB61CBA" w14:textId="77777777" w:rsidR="00C86FF2" w:rsidRDefault="00C86FF2" w:rsidP="005D4FFF">
      <w:pPr>
        <w:spacing w:before="120"/>
        <w:rPr>
          <w:rFonts w:ascii="Cambria" w:hAnsi="Cambria"/>
        </w:rPr>
      </w:pPr>
    </w:p>
    <w:p w14:paraId="4DB5CE5A" w14:textId="53B040A5" w:rsidR="005D4FFF" w:rsidRPr="00880216" w:rsidRDefault="005B07F0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880216">
        <w:rPr>
          <w:rFonts w:ascii="Cambria" w:hAnsi="Cambria"/>
          <w:color w:val="434E7E"/>
          <w:spacing w:val="-1"/>
          <w:sz w:val="40"/>
          <w:szCs w:val="40"/>
        </w:rPr>
        <w:t>B</w:t>
      </w:r>
      <w:r w:rsidR="002152B2" w:rsidRPr="00880216">
        <w:rPr>
          <w:rFonts w:ascii="Cambria" w:hAnsi="Cambria"/>
          <w:color w:val="434E7E"/>
          <w:spacing w:val="-1"/>
          <w:sz w:val="40"/>
          <w:szCs w:val="40"/>
        </w:rPr>
        <w:t>.</w:t>
      </w:r>
      <w:r w:rsidRPr="00880216">
        <w:rPr>
          <w:rFonts w:ascii="Cambria" w:hAnsi="Cambria"/>
          <w:color w:val="434E7E"/>
          <w:spacing w:val="-1"/>
          <w:sz w:val="40"/>
          <w:szCs w:val="40"/>
        </w:rPr>
        <w:t>8</w:t>
      </w:r>
      <w:r w:rsidR="005D4FFF" w:rsidRPr="00880216">
        <w:rPr>
          <w:rFonts w:ascii="Cambria" w:hAnsi="Cambria"/>
          <w:color w:val="434E7E"/>
          <w:spacing w:val="-1"/>
          <w:sz w:val="40"/>
          <w:szCs w:val="40"/>
        </w:rPr>
        <w:tab/>
      </w:r>
      <w:r w:rsidRPr="00880216">
        <w:rPr>
          <w:rFonts w:ascii="Cambria" w:hAnsi="Cambria"/>
          <w:color w:val="434E7E"/>
          <w:spacing w:val="-1"/>
          <w:sz w:val="40"/>
          <w:szCs w:val="40"/>
        </w:rPr>
        <w:t>Assess the property’s</w:t>
      </w:r>
      <w:r w:rsidR="002152B2" w:rsidRPr="00880216">
        <w:rPr>
          <w:rFonts w:ascii="Cambria" w:hAnsi="Cambria"/>
          <w:color w:val="434E7E"/>
          <w:spacing w:val="-1"/>
          <w:sz w:val="40"/>
          <w:szCs w:val="40"/>
        </w:rPr>
        <w:t xml:space="preserve"> health and </w:t>
      </w:r>
      <w:r w:rsidR="00DE794F">
        <w:rPr>
          <w:rFonts w:ascii="Cambria" w:hAnsi="Cambria"/>
          <w:color w:val="434E7E"/>
          <w:spacing w:val="-1"/>
          <w:sz w:val="40"/>
          <w:szCs w:val="40"/>
        </w:rPr>
        <w:t xml:space="preserve">safety </w:t>
      </w:r>
      <w:proofErr w:type="gramStart"/>
      <w:r w:rsidR="00DE794F">
        <w:rPr>
          <w:rFonts w:ascii="Cambria" w:hAnsi="Cambria"/>
          <w:color w:val="434E7E"/>
          <w:spacing w:val="-1"/>
          <w:sz w:val="40"/>
          <w:szCs w:val="40"/>
        </w:rPr>
        <w:t>status</w:t>
      </w:r>
      <w:proofErr w:type="gramEnd"/>
    </w:p>
    <w:p w14:paraId="60629013" w14:textId="6253ECA2" w:rsidR="008E6CA1" w:rsidRDefault="00880216" w:rsidP="00BA0C52">
      <w:pPr>
        <w:spacing w:before="120" w:after="120" w:line="259" w:lineRule="auto"/>
        <w:rPr>
          <w:rFonts w:ascii="Cambria" w:hAnsi="Cambria"/>
          <w:iCs/>
          <w:color w:val="B31983"/>
        </w:rPr>
      </w:pPr>
      <w:r w:rsidRPr="00880216">
        <w:rPr>
          <w:rFonts w:ascii="Cambria" w:hAnsi="Cambria"/>
          <w:iCs/>
          <w:color w:val="B31983"/>
        </w:rPr>
        <w:t>Regular assessments of the</w:t>
      </w:r>
      <w:r w:rsidR="002152B2" w:rsidRPr="00880216">
        <w:rPr>
          <w:rFonts w:ascii="Cambria" w:hAnsi="Cambria"/>
          <w:iCs/>
          <w:color w:val="B31983"/>
        </w:rPr>
        <w:t xml:space="preserve"> health and </w:t>
      </w:r>
      <w:r w:rsidR="0019643F">
        <w:rPr>
          <w:rFonts w:ascii="Cambria" w:hAnsi="Cambria"/>
          <w:iCs/>
          <w:color w:val="B31983"/>
        </w:rPr>
        <w:t>safety</w:t>
      </w:r>
      <w:r w:rsidR="002152B2" w:rsidRPr="00880216">
        <w:rPr>
          <w:rFonts w:ascii="Cambria" w:hAnsi="Cambria"/>
          <w:iCs/>
          <w:color w:val="B31983"/>
        </w:rPr>
        <w:t xml:space="preserve"> </w:t>
      </w:r>
      <w:r w:rsidR="0019643F">
        <w:rPr>
          <w:rFonts w:ascii="Cambria" w:hAnsi="Cambria"/>
          <w:iCs/>
          <w:color w:val="B31983"/>
        </w:rPr>
        <w:t>status</w:t>
      </w:r>
      <w:r w:rsidRPr="00880216">
        <w:rPr>
          <w:rFonts w:ascii="Cambria" w:hAnsi="Cambria"/>
          <w:iCs/>
          <w:color w:val="B31983"/>
        </w:rPr>
        <w:t xml:space="preserve"> of the</w:t>
      </w:r>
      <w:r w:rsidR="002152B2" w:rsidRPr="00880216">
        <w:rPr>
          <w:rFonts w:ascii="Cambria" w:hAnsi="Cambria"/>
          <w:iCs/>
          <w:color w:val="B31983"/>
        </w:rPr>
        <w:t xml:space="preserve"> property </w:t>
      </w:r>
      <w:r w:rsidRPr="00880216">
        <w:rPr>
          <w:rFonts w:ascii="Cambria" w:hAnsi="Cambria"/>
          <w:iCs/>
          <w:color w:val="B31983"/>
        </w:rPr>
        <w:t>can minimize negative results from normal operations</w:t>
      </w:r>
      <w:r w:rsidR="002152B2" w:rsidRPr="00880216">
        <w:rPr>
          <w:rFonts w:ascii="Cambria" w:hAnsi="Cambria"/>
          <w:iCs/>
          <w:color w:val="B31983"/>
        </w:rPr>
        <w:t>.</w:t>
      </w:r>
    </w:p>
    <w:p w14:paraId="20D4E3EB" w14:textId="4BF9B857" w:rsidR="008E6CA1" w:rsidRPr="00BA427B" w:rsidRDefault="008E6CA1" w:rsidP="00BA427B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BA427B">
        <w:rPr>
          <w:rFonts w:ascii="Cambria" w:hAnsi="Cambria"/>
          <w:iCs/>
          <w:color w:val="434E7E"/>
          <w:sz w:val="28"/>
          <w:szCs w:val="28"/>
        </w:rPr>
        <w:t>To meet this baseline requirement</w:t>
      </w:r>
    </w:p>
    <w:p w14:paraId="4C148C63" w14:textId="4578C669" w:rsidR="00AA1BA9" w:rsidRPr="00880216" w:rsidRDefault="000526C1" w:rsidP="00BA427B">
      <w:pPr>
        <w:numPr>
          <w:ilvl w:val="0"/>
          <w:numId w:val="8"/>
        </w:numPr>
        <w:spacing w:before="120" w:after="120" w:line="259" w:lineRule="auto"/>
        <w:ind w:left="108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Complete the fields of the</w:t>
      </w:r>
      <w:r w:rsidR="002152B2" w:rsidRPr="00880216">
        <w:rPr>
          <w:rFonts w:ascii="Cambria" w:hAnsi="Cambria"/>
          <w:iCs/>
          <w:color w:val="B31983"/>
        </w:rPr>
        <w:t xml:space="preserve"> checklist </w:t>
      </w:r>
      <w:r>
        <w:rPr>
          <w:rFonts w:ascii="Cambria" w:hAnsi="Cambria"/>
          <w:iCs/>
          <w:color w:val="B31983"/>
        </w:rPr>
        <w:t xml:space="preserve">applicable to the property </w:t>
      </w:r>
      <w:r w:rsidR="002152B2" w:rsidRPr="00880216">
        <w:rPr>
          <w:rFonts w:ascii="Cambria" w:hAnsi="Cambria"/>
          <w:iCs/>
          <w:color w:val="B31983"/>
        </w:rPr>
        <w:t xml:space="preserve">to perform a health and </w:t>
      </w:r>
      <w:r w:rsidR="0019643F">
        <w:rPr>
          <w:rFonts w:ascii="Cambria" w:hAnsi="Cambria"/>
          <w:iCs/>
          <w:color w:val="B31983"/>
        </w:rPr>
        <w:t>safety</w:t>
      </w:r>
      <w:r w:rsidR="002152B2" w:rsidRPr="00880216">
        <w:rPr>
          <w:rFonts w:ascii="Cambria" w:hAnsi="Cambria"/>
          <w:iCs/>
          <w:color w:val="B31983"/>
        </w:rPr>
        <w:t xml:space="preserve"> check</w:t>
      </w:r>
      <w:r>
        <w:rPr>
          <w:rFonts w:ascii="Cambria" w:hAnsi="Cambria"/>
          <w:iCs/>
          <w:color w:val="B31983"/>
        </w:rPr>
        <w:t xml:space="preserve">; </w:t>
      </w:r>
      <w:r w:rsidR="002152B2" w:rsidRPr="00880216">
        <w:rPr>
          <w:rFonts w:ascii="Cambria" w:hAnsi="Cambria"/>
          <w:iCs/>
          <w:color w:val="B31983"/>
        </w:rPr>
        <w:t>perform these checks on a regular basis</w:t>
      </w:r>
      <w:r w:rsidR="00AA1BA9" w:rsidRPr="00880216">
        <w:rPr>
          <w:rFonts w:ascii="Cambria" w:hAnsi="Cambria"/>
          <w:iCs/>
          <w:color w:val="B31983"/>
        </w:rPr>
        <w:t>.</w:t>
      </w:r>
    </w:p>
    <w:p w14:paraId="392E53F9" w14:textId="024F1DF5" w:rsidR="008E6CA1" w:rsidRDefault="00BA0C52" w:rsidP="00BA427B">
      <w:pPr>
        <w:numPr>
          <w:ilvl w:val="0"/>
          <w:numId w:val="8"/>
        </w:numPr>
        <w:spacing w:before="120" w:after="240" w:line="259" w:lineRule="auto"/>
        <w:ind w:left="108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 xml:space="preserve">Indicate </w:t>
      </w:r>
      <w:r w:rsidRPr="00E8424C">
        <w:rPr>
          <w:rFonts w:ascii="Cambria" w:hAnsi="Cambria"/>
          <w:color w:val="434E7E"/>
        </w:rPr>
        <w:t>N/A</w:t>
      </w:r>
      <w:r>
        <w:rPr>
          <w:rFonts w:ascii="Cambria" w:hAnsi="Cambria"/>
          <w:color w:val="B31983"/>
        </w:rPr>
        <w:t xml:space="preserve"> in the notes field if the item is tenant-controlled.</w:t>
      </w:r>
    </w:p>
    <w:p w14:paraId="303CE16C" w14:textId="1970FB73" w:rsidR="008E6CA1" w:rsidRPr="00BA427B" w:rsidRDefault="008E6CA1" w:rsidP="00BA427B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BA427B">
        <w:rPr>
          <w:rFonts w:ascii="Cambria" w:hAnsi="Cambria"/>
          <w:iCs/>
          <w:color w:val="434E7E"/>
          <w:sz w:val="28"/>
          <w:szCs w:val="28"/>
        </w:rPr>
        <w:t>To claim this baseline requirement</w:t>
      </w:r>
    </w:p>
    <w:p w14:paraId="74ECEECC" w14:textId="46B51D05" w:rsidR="008E6CA1" w:rsidRDefault="00DE794F" w:rsidP="00BA427B">
      <w:pPr>
        <w:numPr>
          <w:ilvl w:val="0"/>
          <w:numId w:val="8"/>
        </w:numPr>
        <w:spacing w:before="120" w:after="120" w:line="259" w:lineRule="auto"/>
        <w:ind w:left="108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>Submit this checklist or a similar one used by your company.</w:t>
      </w:r>
    </w:p>
    <w:p w14:paraId="3DF3CFC6" w14:textId="77777777" w:rsidR="008E6CA1" w:rsidRPr="008E6CA1" w:rsidRDefault="008E6CA1" w:rsidP="008E6CA1">
      <w:pPr>
        <w:spacing w:before="120" w:after="120" w:line="259" w:lineRule="auto"/>
        <w:rPr>
          <w:rFonts w:ascii="Cambria" w:hAnsi="Cambria"/>
          <w:color w:val="B31983"/>
        </w:rPr>
      </w:pPr>
    </w:p>
    <w:tbl>
      <w:tblPr>
        <w:tblW w:w="5000" w:type="pct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69A395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4"/>
        <w:gridCol w:w="6936"/>
      </w:tblGrid>
      <w:tr w:rsidR="00930C95" w:rsidRPr="00880216" w14:paraId="3EAD421D" w14:textId="77777777" w:rsidTr="008B1B4C">
        <w:trPr>
          <w:trHeight w:hRule="exact" w:val="432"/>
        </w:trPr>
        <w:tc>
          <w:tcPr>
            <w:tcW w:w="5000" w:type="pct"/>
            <w:gridSpan w:val="2"/>
            <w:tcBorders>
              <w:bottom w:val="single" w:sz="4" w:space="0" w:color="414042"/>
            </w:tcBorders>
            <w:shd w:val="clear" w:color="auto" w:fill="434E7E"/>
          </w:tcPr>
          <w:p w14:paraId="0E647370" w14:textId="18E0C896" w:rsidR="00930C95" w:rsidRPr="00880216" w:rsidRDefault="00930C95" w:rsidP="00930C95">
            <w:pPr>
              <w:autoSpaceDE w:val="0"/>
              <w:autoSpaceDN w:val="0"/>
              <w:spacing w:before="83"/>
              <w:ind w:left="101"/>
              <w:rPr>
                <w:rFonts w:ascii="Cambria" w:eastAsia="Arial" w:hAnsi="Cambria" w:cs="Arial"/>
                <w:color w:val="FFFFFF"/>
              </w:rPr>
            </w:pPr>
            <w:r w:rsidRPr="00880216">
              <w:rPr>
                <w:rFonts w:ascii="Cambria" w:eastAsia="Arial" w:hAnsi="Cambria" w:cs="Arial"/>
                <w:color w:val="FFFFFF"/>
              </w:rPr>
              <w:t xml:space="preserve">Health &amp; </w:t>
            </w:r>
            <w:r w:rsidR="000526C1">
              <w:rPr>
                <w:rFonts w:ascii="Cambria" w:eastAsia="Arial" w:hAnsi="Cambria" w:cs="Arial"/>
                <w:color w:val="FFFFFF"/>
              </w:rPr>
              <w:t>wellness</w:t>
            </w:r>
            <w:r w:rsidRPr="00880216">
              <w:rPr>
                <w:rFonts w:ascii="Cambria" w:eastAsia="Arial" w:hAnsi="Cambria" w:cs="Arial"/>
                <w:color w:val="FFFFFF"/>
              </w:rPr>
              <w:t xml:space="preserve"> </w:t>
            </w:r>
            <w:r w:rsidR="000526C1">
              <w:rPr>
                <w:rFonts w:ascii="Cambria" w:eastAsia="Arial" w:hAnsi="Cambria" w:cs="Arial"/>
                <w:color w:val="FFFFFF"/>
              </w:rPr>
              <w:t>assessment</w:t>
            </w:r>
            <w:r w:rsidRPr="00880216">
              <w:rPr>
                <w:rFonts w:ascii="Cambria" w:eastAsia="Arial" w:hAnsi="Cambria" w:cs="Arial"/>
                <w:color w:val="FFFFFF"/>
              </w:rPr>
              <w:t xml:space="preserve"> checklist</w:t>
            </w:r>
          </w:p>
        </w:tc>
      </w:tr>
      <w:tr w:rsidR="00930C95" w:rsidRPr="00880216" w14:paraId="1179F896" w14:textId="77777777" w:rsidTr="0019643F">
        <w:trPr>
          <w:trHeight w:hRule="exact" w:val="360"/>
        </w:trPr>
        <w:tc>
          <w:tcPr>
            <w:tcW w:w="1563" w:type="pct"/>
            <w:tcBorders>
              <w:right w:val="single" w:sz="4" w:space="0" w:color="414042"/>
            </w:tcBorders>
          </w:tcPr>
          <w:p w14:paraId="17CE35BE" w14:textId="77777777" w:rsidR="00930C95" w:rsidRPr="00880216" w:rsidRDefault="00930C95" w:rsidP="00930C95">
            <w:pPr>
              <w:autoSpaceDE w:val="0"/>
              <w:autoSpaceDN w:val="0"/>
              <w:spacing w:before="47"/>
              <w:ind w:left="103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>Inspection conducted by</w:t>
            </w:r>
          </w:p>
        </w:tc>
        <w:tc>
          <w:tcPr>
            <w:tcW w:w="3437" w:type="pct"/>
            <w:tcBorders>
              <w:left w:val="single" w:sz="4" w:space="0" w:color="414042"/>
            </w:tcBorders>
            <w:vAlign w:val="center"/>
          </w:tcPr>
          <w:p w14:paraId="5CF08061" w14:textId="77777777" w:rsidR="00930C95" w:rsidRPr="00880216" w:rsidRDefault="00930C95" w:rsidP="0019643F">
            <w:pPr>
              <w:ind w:left="101" w:right="144"/>
              <w:rPr>
                <w:rFonts w:ascii="Cambria" w:hAnsi="Cambria"/>
                <w:color w:val="414042"/>
              </w:rPr>
            </w:pPr>
          </w:p>
        </w:tc>
      </w:tr>
      <w:tr w:rsidR="00930C95" w:rsidRPr="00880216" w14:paraId="33003530" w14:textId="77777777" w:rsidTr="0019643F">
        <w:trPr>
          <w:trHeight w:hRule="exact" w:val="361"/>
        </w:trPr>
        <w:tc>
          <w:tcPr>
            <w:tcW w:w="1563" w:type="pct"/>
            <w:tcBorders>
              <w:right w:val="single" w:sz="4" w:space="0" w:color="414042"/>
            </w:tcBorders>
          </w:tcPr>
          <w:p w14:paraId="0F4242D3" w14:textId="77777777" w:rsidR="00930C95" w:rsidRPr="00880216" w:rsidRDefault="00930C95" w:rsidP="00930C95">
            <w:pPr>
              <w:autoSpaceDE w:val="0"/>
              <w:autoSpaceDN w:val="0"/>
              <w:spacing w:before="48"/>
              <w:ind w:left="103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>Date(s)</w:t>
            </w:r>
          </w:p>
        </w:tc>
        <w:tc>
          <w:tcPr>
            <w:tcW w:w="3437" w:type="pct"/>
            <w:tcBorders>
              <w:left w:val="single" w:sz="4" w:space="0" w:color="414042"/>
            </w:tcBorders>
            <w:vAlign w:val="center"/>
          </w:tcPr>
          <w:p w14:paraId="7C0A5232" w14:textId="77777777" w:rsidR="00930C95" w:rsidRPr="00880216" w:rsidRDefault="00930C95" w:rsidP="0019643F">
            <w:pPr>
              <w:ind w:left="101" w:right="144"/>
              <w:rPr>
                <w:rFonts w:ascii="Cambria" w:hAnsi="Cambria"/>
                <w:color w:val="414042"/>
              </w:rPr>
            </w:pPr>
          </w:p>
        </w:tc>
      </w:tr>
      <w:tr w:rsidR="00930C95" w:rsidRPr="00880216" w14:paraId="3D284B6B" w14:textId="77777777" w:rsidTr="0019643F">
        <w:trPr>
          <w:trHeight w:hRule="exact" w:val="366"/>
        </w:trPr>
        <w:tc>
          <w:tcPr>
            <w:tcW w:w="1563" w:type="pct"/>
            <w:tcBorders>
              <w:right w:val="single" w:sz="4" w:space="0" w:color="414042"/>
            </w:tcBorders>
          </w:tcPr>
          <w:p w14:paraId="2A053101" w14:textId="77777777" w:rsidR="00930C95" w:rsidRPr="00880216" w:rsidRDefault="00930C95" w:rsidP="00930C95">
            <w:pPr>
              <w:autoSpaceDE w:val="0"/>
              <w:autoSpaceDN w:val="0"/>
              <w:spacing w:before="47"/>
              <w:ind w:left="103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>Date(s) of last inspection</w:t>
            </w:r>
          </w:p>
        </w:tc>
        <w:tc>
          <w:tcPr>
            <w:tcW w:w="3437" w:type="pct"/>
            <w:tcBorders>
              <w:left w:val="single" w:sz="4" w:space="0" w:color="414042"/>
            </w:tcBorders>
            <w:vAlign w:val="center"/>
          </w:tcPr>
          <w:p w14:paraId="2435C08B" w14:textId="77777777" w:rsidR="00930C95" w:rsidRPr="00880216" w:rsidRDefault="00930C95" w:rsidP="0019643F">
            <w:pPr>
              <w:ind w:left="101" w:right="144"/>
              <w:rPr>
                <w:rFonts w:ascii="Cambria" w:hAnsi="Cambria"/>
                <w:color w:val="414042"/>
              </w:rPr>
            </w:pPr>
          </w:p>
        </w:tc>
      </w:tr>
    </w:tbl>
    <w:p w14:paraId="7E89CE7D" w14:textId="0798E4D2" w:rsidR="00C43949" w:rsidRDefault="00C43949"/>
    <w:tbl>
      <w:tblPr>
        <w:tblW w:w="5000" w:type="pct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57"/>
        <w:gridCol w:w="890"/>
        <w:gridCol w:w="918"/>
        <w:gridCol w:w="3425"/>
      </w:tblGrid>
      <w:tr w:rsidR="00930C95" w:rsidRPr="00880216" w14:paraId="1443C4AD" w14:textId="77777777" w:rsidTr="008B1B4C">
        <w:trPr>
          <w:trHeight w:hRule="exact" w:val="374"/>
        </w:trPr>
        <w:tc>
          <w:tcPr>
            <w:tcW w:w="5000" w:type="pct"/>
            <w:gridSpan w:val="4"/>
            <w:shd w:val="clear" w:color="auto" w:fill="FFC629"/>
            <w:vAlign w:val="center"/>
          </w:tcPr>
          <w:p w14:paraId="3983E70E" w14:textId="6E4A2A98" w:rsidR="00930C95" w:rsidRPr="00880216" w:rsidRDefault="00896E18" w:rsidP="00FF3F1D">
            <w:pPr>
              <w:autoSpaceDE w:val="0"/>
              <w:autoSpaceDN w:val="0"/>
              <w:spacing w:before="92"/>
              <w:ind w:left="101" w:right="3211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34E7E"/>
              </w:rPr>
              <w:t>Site</w:t>
            </w:r>
            <w:r w:rsidR="00930C95" w:rsidRPr="00880216">
              <w:rPr>
                <w:rFonts w:ascii="Cambria" w:eastAsia="Arial" w:hAnsi="Cambria" w:cs="Arial"/>
                <w:iCs/>
                <w:color w:val="434E7E"/>
                <w:spacing w:val="-6"/>
              </w:rPr>
              <w:t xml:space="preserve"> </w:t>
            </w:r>
            <w:r w:rsidR="001C6197">
              <w:rPr>
                <w:rFonts w:ascii="Cambria" w:eastAsia="Arial" w:hAnsi="Cambria" w:cs="Arial"/>
                <w:iCs/>
                <w:color w:val="434E7E"/>
                <w:spacing w:val="-6"/>
              </w:rPr>
              <w:t>health and safety</w:t>
            </w:r>
          </w:p>
        </w:tc>
      </w:tr>
      <w:tr w:rsidR="00930C95" w:rsidRPr="00880216" w14:paraId="2CA26218" w14:textId="77777777" w:rsidTr="00DE794F">
        <w:tblPrEx>
          <w:tblBorders>
            <w:insideV w:val="single" w:sz="4" w:space="0" w:color="69A395"/>
          </w:tblBorders>
        </w:tblPrEx>
        <w:trPr>
          <w:trHeight w:hRule="exact" w:val="605"/>
        </w:trPr>
        <w:tc>
          <w:tcPr>
            <w:tcW w:w="2407" w:type="pct"/>
            <w:tcBorders>
              <w:right w:val="single" w:sz="4" w:space="0" w:color="414042"/>
            </w:tcBorders>
            <w:shd w:val="clear" w:color="auto" w:fill="auto"/>
            <w:vAlign w:val="center"/>
          </w:tcPr>
          <w:p w14:paraId="06DCEA5B" w14:textId="77777777" w:rsidR="00930C95" w:rsidRPr="00880216" w:rsidRDefault="00930C95" w:rsidP="00DE794F">
            <w:pPr>
              <w:autoSpaceDE w:val="0"/>
              <w:autoSpaceDN w:val="0"/>
              <w:ind w:left="101"/>
              <w:rPr>
                <w:rFonts w:ascii="Cambria" w:eastAsia="Arial" w:hAnsi="Cambria" w:cs="Arial"/>
                <w:color w:val="434E7E"/>
              </w:rPr>
            </w:pPr>
            <w:bookmarkStart w:id="0" w:name="_Hlk62541402"/>
            <w:r w:rsidRPr="00880216">
              <w:rPr>
                <w:rFonts w:ascii="Cambria" w:eastAsia="Arial" w:hAnsi="Cambria" w:cs="Arial"/>
                <w:color w:val="434E7E"/>
              </w:rPr>
              <w:t>Item</w:t>
            </w:r>
          </w:p>
        </w:tc>
        <w:tc>
          <w:tcPr>
            <w:tcW w:w="441" w:type="pct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  <w:vAlign w:val="center"/>
          </w:tcPr>
          <w:p w14:paraId="64175FCD" w14:textId="77777777" w:rsidR="00930C95" w:rsidRPr="00880216" w:rsidRDefault="00930C95" w:rsidP="00DE794F">
            <w:pPr>
              <w:autoSpaceDE w:val="0"/>
              <w:autoSpaceDN w:val="0"/>
              <w:ind w:left="101"/>
              <w:rPr>
                <w:rFonts w:ascii="Cambria" w:eastAsia="Arial" w:hAnsi="Cambria" w:cs="Arial"/>
                <w:color w:val="434E7E"/>
              </w:rPr>
            </w:pPr>
            <w:r w:rsidRPr="00880216">
              <w:rPr>
                <w:rFonts w:ascii="Cambria" w:eastAsia="Arial" w:hAnsi="Cambria" w:cs="Arial"/>
                <w:color w:val="434E7E"/>
              </w:rPr>
              <w:t>OK</w:t>
            </w:r>
          </w:p>
        </w:tc>
        <w:tc>
          <w:tcPr>
            <w:tcW w:w="455" w:type="pct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  <w:vAlign w:val="center"/>
          </w:tcPr>
          <w:p w14:paraId="6FC324E5" w14:textId="77777777" w:rsidR="00930C95" w:rsidRPr="00880216" w:rsidRDefault="00930C95" w:rsidP="00DE794F">
            <w:pPr>
              <w:autoSpaceDE w:val="0"/>
              <w:autoSpaceDN w:val="0"/>
              <w:ind w:left="101" w:right="16"/>
              <w:rPr>
                <w:rFonts w:ascii="Cambria" w:eastAsia="Arial" w:hAnsi="Cambria" w:cs="Arial"/>
                <w:color w:val="434E7E"/>
              </w:rPr>
            </w:pPr>
            <w:r w:rsidRPr="00880216">
              <w:rPr>
                <w:rFonts w:ascii="Cambria" w:eastAsia="Arial" w:hAnsi="Cambria" w:cs="Arial"/>
                <w:color w:val="434E7E"/>
              </w:rPr>
              <w:t>Not OK</w:t>
            </w:r>
          </w:p>
        </w:tc>
        <w:tc>
          <w:tcPr>
            <w:tcW w:w="1697" w:type="pct"/>
            <w:tcBorders>
              <w:left w:val="single" w:sz="4" w:space="0" w:color="414042"/>
            </w:tcBorders>
            <w:shd w:val="clear" w:color="auto" w:fill="auto"/>
            <w:vAlign w:val="center"/>
          </w:tcPr>
          <w:p w14:paraId="2C6B54D6" w14:textId="77777777" w:rsidR="00930C95" w:rsidRPr="00880216" w:rsidRDefault="00930C95" w:rsidP="00DE794F">
            <w:pPr>
              <w:autoSpaceDE w:val="0"/>
              <w:autoSpaceDN w:val="0"/>
              <w:ind w:left="101"/>
              <w:rPr>
                <w:rFonts w:ascii="Cambria" w:eastAsia="Arial" w:hAnsi="Cambria" w:cs="Arial"/>
                <w:color w:val="434E7E"/>
              </w:rPr>
            </w:pPr>
            <w:r w:rsidRPr="00880216">
              <w:rPr>
                <w:rFonts w:ascii="Cambria" w:eastAsia="Arial" w:hAnsi="Cambria" w:cs="Arial"/>
                <w:color w:val="434E7E"/>
              </w:rPr>
              <w:t>Notes or action required</w:t>
            </w:r>
          </w:p>
        </w:tc>
      </w:tr>
      <w:tr w:rsidR="001173AD" w:rsidRPr="00880216" w14:paraId="3FD33E70" w14:textId="77777777" w:rsidTr="00DE794F">
        <w:trPr>
          <w:trHeight w:hRule="exact" w:val="955"/>
        </w:trPr>
        <w:tc>
          <w:tcPr>
            <w:tcW w:w="2407" w:type="pct"/>
            <w:vAlign w:val="center"/>
          </w:tcPr>
          <w:p w14:paraId="364B9816" w14:textId="129E0884" w:rsidR="001173AD" w:rsidRPr="00880216" w:rsidRDefault="001173AD" w:rsidP="00DE794F">
            <w:pPr>
              <w:autoSpaceDE w:val="0"/>
              <w:autoSpaceDN w:val="0"/>
              <w:ind w:left="102" w:right="172"/>
              <w:rPr>
                <w:rFonts w:ascii="Cambria" w:eastAsia="Arial" w:hAnsi="Cambria" w:cs="Arial"/>
                <w:bCs w:val="0"/>
                <w:color w:val="414042"/>
              </w:rPr>
            </w:pPr>
            <w:r>
              <w:rPr>
                <w:rFonts w:ascii="Cambria" w:eastAsia="Arial" w:hAnsi="Cambria" w:cs="Arial"/>
                <w:bCs w:val="0"/>
                <w:color w:val="414042"/>
              </w:rPr>
              <w:t>Is the larger site</w:t>
            </w:r>
            <w:r w:rsidR="00896E18">
              <w:rPr>
                <w:rFonts w:ascii="Cambria" w:eastAsia="Arial" w:hAnsi="Cambria" w:cs="Arial"/>
                <w:bCs w:val="0"/>
                <w:color w:val="414042"/>
              </w:rPr>
              <w:t xml:space="preserve"> including any wooded or overgrown areas regularly inspected for</w:t>
            </w:r>
            <w:r>
              <w:rPr>
                <w:rFonts w:ascii="Cambria" w:eastAsia="Arial" w:hAnsi="Cambria" w:cs="Arial"/>
                <w:bCs w:val="0"/>
                <w:color w:val="414042"/>
              </w:rPr>
              <w:t xml:space="preserve"> hazards (</w:t>
            </w:r>
            <w:r w:rsidR="00C56794">
              <w:rPr>
                <w:rFonts w:ascii="Cambria" w:eastAsia="Arial" w:hAnsi="Cambria" w:cs="Arial"/>
                <w:bCs w:val="0"/>
                <w:color w:val="414042"/>
              </w:rPr>
              <w:t xml:space="preserve">e.g., </w:t>
            </w:r>
            <w:r>
              <w:rPr>
                <w:rFonts w:ascii="Cambria" w:eastAsia="Arial" w:hAnsi="Cambria" w:cs="Arial"/>
                <w:bCs w:val="0"/>
                <w:color w:val="414042"/>
              </w:rPr>
              <w:t>safety, environmental)?</w:t>
            </w:r>
          </w:p>
        </w:tc>
        <w:tc>
          <w:tcPr>
            <w:tcW w:w="441" w:type="pct"/>
            <w:vAlign w:val="center"/>
          </w:tcPr>
          <w:p w14:paraId="0D165FEF" w14:textId="77777777" w:rsidR="001173AD" w:rsidRPr="00880216" w:rsidRDefault="001173AD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2E6B026E" w14:textId="77777777" w:rsidR="001173AD" w:rsidRPr="00880216" w:rsidRDefault="001173AD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5A490F0D" w14:textId="77777777" w:rsidR="001173AD" w:rsidRPr="000526C1" w:rsidRDefault="001173AD" w:rsidP="00DE794F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896E18" w:rsidRPr="00880216" w14:paraId="6447DC11" w14:textId="77777777" w:rsidTr="00DE794F">
        <w:trPr>
          <w:trHeight w:hRule="exact" w:val="901"/>
        </w:trPr>
        <w:tc>
          <w:tcPr>
            <w:tcW w:w="2407" w:type="pct"/>
            <w:vAlign w:val="center"/>
          </w:tcPr>
          <w:p w14:paraId="1834ED4B" w14:textId="2FB18500" w:rsidR="00896E18" w:rsidRPr="00880216" w:rsidRDefault="00896E18" w:rsidP="00DE794F">
            <w:pPr>
              <w:autoSpaceDE w:val="0"/>
              <w:autoSpaceDN w:val="0"/>
              <w:ind w:left="102" w:right="172"/>
              <w:rPr>
                <w:rFonts w:ascii="Cambria" w:eastAsia="Arial" w:hAnsi="Cambria" w:cs="Arial"/>
                <w:bCs w:val="0"/>
                <w:color w:val="414042"/>
              </w:rPr>
            </w:pPr>
            <w:r>
              <w:rPr>
                <w:rFonts w:ascii="Cambria" w:eastAsia="Arial" w:hAnsi="Cambria" w:cs="Arial"/>
                <w:bCs w:val="0"/>
                <w:color w:val="414042"/>
              </w:rPr>
              <w:t>Are historical or current environmental risks such as USTs and septic systems known, mitigated, and monitored?</w:t>
            </w:r>
          </w:p>
        </w:tc>
        <w:tc>
          <w:tcPr>
            <w:tcW w:w="441" w:type="pct"/>
            <w:vAlign w:val="center"/>
          </w:tcPr>
          <w:p w14:paraId="4180243F" w14:textId="77777777" w:rsidR="00896E18" w:rsidRPr="00880216" w:rsidRDefault="00896E18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6BFB6218" w14:textId="77777777" w:rsidR="00896E18" w:rsidRPr="00880216" w:rsidRDefault="00896E18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25EF316D" w14:textId="77777777" w:rsidR="00896E18" w:rsidRPr="000526C1" w:rsidRDefault="00896E18" w:rsidP="00DE794F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1C6197" w:rsidRPr="00880216" w14:paraId="01F81E79" w14:textId="77777777" w:rsidTr="00DE794F">
        <w:trPr>
          <w:trHeight w:hRule="exact" w:val="820"/>
        </w:trPr>
        <w:tc>
          <w:tcPr>
            <w:tcW w:w="2407" w:type="pct"/>
            <w:vAlign w:val="center"/>
          </w:tcPr>
          <w:p w14:paraId="5A3CB201" w14:textId="21D6B1C2" w:rsidR="001C6197" w:rsidRPr="00880216" w:rsidRDefault="001C6197" w:rsidP="00DE794F">
            <w:pPr>
              <w:autoSpaceDE w:val="0"/>
              <w:autoSpaceDN w:val="0"/>
              <w:ind w:left="102" w:right="172"/>
              <w:rPr>
                <w:rFonts w:ascii="Cambria" w:eastAsia="Arial" w:hAnsi="Cambria" w:cs="Arial"/>
                <w:bCs w:val="0"/>
                <w:color w:val="414042"/>
              </w:rPr>
            </w:pPr>
            <w:r>
              <w:rPr>
                <w:rFonts w:ascii="Cambria" w:eastAsia="Arial" w:hAnsi="Cambria" w:cs="Arial"/>
                <w:bCs w:val="0"/>
                <w:color w:val="414042"/>
              </w:rPr>
              <w:t>Are there visible signs of vehicle activity, such as oil present in puddles and visible exhaust at loading docks?</w:t>
            </w:r>
          </w:p>
        </w:tc>
        <w:tc>
          <w:tcPr>
            <w:tcW w:w="441" w:type="pct"/>
            <w:vAlign w:val="center"/>
          </w:tcPr>
          <w:p w14:paraId="6585BBE2" w14:textId="77777777" w:rsidR="001C6197" w:rsidRPr="00880216" w:rsidRDefault="001C6197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5685C00A" w14:textId="77777777" w:rsidR="001C6197" w:rsidRPr="00880216" w:rsidRDefault="001C6197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642531E6" w14:textId="77777777" w:rsidR="001C6197" w:rsidRPr="000526C1" w:rsidRDefault="001C6197" w:rsidP="00DE794F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AF53DC" w:rsidRPr="00880216" w14:paraId="30C8D010" w14:textId="77777777" w:rsidTr="00DE794F">
        <w:trPr>
          <w:trHeight w:hRule="exact" w:val="640"/>
        </w:trPr>
        <w:tc>
          <w:tcPr>
            <w:tcW w:w="2407" w:type="pct"/>
            <w:vAlign w:val="center"/>
          </w:tcPr>
          <w:p w14:paraId="5E3C4401" w14:textId="16EFCA88" w:rsidR="00AF53DC" w:rsidRPr="00880216" w:rsidRDefault="00AF53DC" w:rsidP="00DE794F">
            <w:pPr>
              <w:autoSpaceDE w:val="0"/>
              <w:autoSpaceDN w:val="0"/>
              <w:ind w:left="102" w:right="172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Are </w:t>
            </w:r>
            <w:r>
              <w:rPr>
                <w:rFonts w:ascii="Cambria" w:eastAsia="Arial" w:hAnsi="Cambria" w:cs="Arial"/>
                <w:bCs w:val="0"/>
                <w:color w:val="414042"/>
              </w:rPr>
              <w:t>exterior hardscapes</w:t>
            </w:r>
            <w:r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 regularly inspected?</w:t>
            </w:r>
          </w:p>
        </w:tc>
        <w:tc>
          <w:tcPr>
            <w:tcW w:w="441" w:type="pct"/>
            <w:vAlign w:val="center"/>
          </w:tcPr>
          <w:p w14:paraId="4909D40C" w14:textId="77777777" w:rsidR="00AF53DC" w:rsidRPr="00880216" w:rsidRDefault="00AF53DC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1918B511" w14:textId="77777777" w:rsidR="00AF53DC" w:rsidRPr="00880216" w:rsidRDefault="00AF53DC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63E70572" w14:textId="77777777" w:rsidR="00AF53DC" w:rsidRPr="000526C1" w:rsidRDefault="00AF53DC" w:rsidP="00DE794F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AF53DC" w:rsidRPr="00880216" w14:paraId="41BF1F56" w14:textId="77777777" w:rsidTr="00DE794F">
        <w:trPr>
          <w:trHeight w:hRule="exact" w:val="658"/>
        </w:trPr>
        <w:tc>
          <w:tcPr>
            <w:tcW w:w="2407" w:type="pct"/>
            <w:vAlign w:val="center"/>
          </w:tcPr>
          <w:p w14:paraId="7B4CE0E0" w14:textId="0B98B166" w:rsidR="00DE794F" w:rsidRPr="00DE794F" w:rsidRDefault="00AF53DC" w:rsidP="00DE794F">
            <w:pPr>
              <w:autoSpaceDE w:val="0"/>
              <w:autoSpaceDN w:val="0"/>
              <w:ind w:left="102" w:right="172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Are holes and cracks in </w:t>
            </w:r>
            <w:r>
              <w:rPr>
                <w:rFonts w:ascii="Cambria" w:eastAsia="Arial" w:hAnsi="Cambria" w:cs="Arial"/>
                <w:bCs w:val="0"/>
                <w:color w:val="414042"/>
              </w:rPr>
              <w:t xml:space="preserve">service roads, </w:t>
            </w:r>
            <w:r w:rsidRPr="00880216">
              <w:rPr>
                <w:rFonts w:ascii="Cambria" w:eastAsia="Arial" w:hAnsi="Cambria" w:cs="Arial"/>
                <w:bCs w:val="0"/>
                <w:color w:val="414042"/>
              </w:rPr>
              <w:t>parking lot</w:t>
            </w:r>
            <w:r>
              <w:rPr>
                <w:rFonts w:ascii="Cambria" w:eastAsia="Arial" w:hAnsi="Cambria" w:cs="Arial"/>
                <w:bCs w:val="0"/>
                <w:color w:val="414042"/>
              </w:rPr>
              <w:t>s,</w:t>
            </w:r>
            <w:r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 and outside walkways repaired promptly?</w:t>
            </w:r>
          </w:p>
        </w:tc>
        <w:tc>
          <w:tcPr>
            <w:tcW w:w="441" w:type="pct"/>
            <w:vAlign w:val="center"/>
          </w:tcPr>
          <w:p w14:paraId="4F5BDAA6" w14:textId="2A71956B" w:rsidR="00AF53DC" w:rsidRPr="00880216" w:rsidRDefault="00AF53DC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11DFF417" w14:textId="77777777" w:rsidR="00AF53DC" w:rsidRPr="00880216" w:rsidRDefault="00AF53DC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57A3CB67" w14:textId="77777777" w:rsidR="00AF53DC" w:rsidRPr="000526C1" w:rsidRDefault="00AF53DC" w:rsidP="00DE794F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bookmarkEnd w:id="0"/>
      <w:tr w:rsidR="00930C95" w:rsidRPr="00880216" w14:paraId="2C56EC8D" w14:textId="77777777" w:rsidTr="00DE794F">
        <w:trPr>
          <w:trHeight w:hRule="exact" w:val="658"/>
        </w:trPr>
        <w:tc>
          <w:tcPr>
            <w:tcW w:w="2407" w:type="pct"/>
            <w:vAlign w:val="center"/>
          </w:tcPr>
          <w:p w14:paraId="6C9A1014" w14:textId="1916DDAA" w:rsidR="00930C95" w:rsidRPr="00880216" w:rsidRDefault="00930C95" w:rsidP="00DE794F">
            <w:pPr>
              <w:autoSpaceDE w:val="0"/>
              <w:autoSpaceDN w:val="0"/>
              <w:ind w:left="102" w:right="172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Are there any </w:t>
            </w:r>
            <w:r w:rsidR="00AF53DC">
              <w:rPr>
                <w:rFonts w:ascii="Cambria" w:eastAsia="Arial" w:hAnsi="Cambria" w:cs="Arial"/>
                <w:bCs w:val="0"/>
                <w:color w:val="414042"/>
              </w:rPr>
              <w:t xml:space="preserve">other </w:t>
            </w:r>
            <w:r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slip, trip, and fall hazards outside </w:t>
            </w:r>
            <w:r w:rsidR="00AF53DC">
              <w:rPr>
                <w:rFonts w:ascii="Cambria" w:eastAsia="Arial" w:hAnsi="Cambria" w:cs="Arial"/>
                <w:bCs w:val="0"/>
                <w:color w:val="414042"/>
              </w:rPr>
              <w:t xml:space="preserve">the </w:t>
            </w:r>
            <w:r w:rsidRPr="00880216">
              <w:rPr>
                <w:rFonts w:ascii="Cambria" w:eastAsia="Arial" w:hAnsi="Cambria" w:cs="Arial"/>
                <w:bCs w:val="0"/>
                <w:color w:val="414042"/>
              </w:rPr>
              <w:t>property?</w:t>
            </w:r>
          </w:p>
        </w:tc>
        <w:tc>
          <w:tcPr>
            <w:tcW w:w="441" w:type="pct"/>
            <w:vAlign w:val="center"/>
          </w:tcPr>
          <w:p w14:paraId="6D67B58A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3EAC6D16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77E1CBDE" w14:textId="77777777" w:rsidR="00930C95" w:rsidRPr="000526C1" w:rsidRDefault="00930C95" w:rsidP="00F51E40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250AAC58" w14:textId="77777777" w:rsidTr="00DE794F">
        <w:trPr>
          <w:trHeight w:hRule="exact" w:val="658"/>
        </w:trPr>
        <w:tc>
          <w:tcPr>
            <w:tcW w:w="2407" w:type="pct"/>
            <w:vAlign w:val="center"/>
          </w:tcPr>
          <w:p w14:paraId="6580187F" w14:textId="77777777" w:rsidR="00930C95" w:rsidRPr="00880216" w:rsidRDefault="00930C95" w:rsidP="00DE794F">
            <w:pPr>
              <w:autoSpaceDE w:val="0"/>
              <w:autoSpaceDN w:val="0"/>
              <w:ind w:left="102" w:right="172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lastRenderedPageBreak/>
              <w:t>Are fluid drains diverted from walkways?</w:t>
            </w:r>
          </w:p>
        </w:tc>
        <w:tc>
          <w:tcPr>
            <w:tcW w:w="441" w:type="pct"/>
            <w:vAlign w:val="center"/>
          </w:tcPr>
          <w:p w14:paraId="7E38B133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5FF2F566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06BD3E46" w14:textId="77777777" w:rsidR="00930C95" w:rsidRPr="000526C1" w:rsidRDefault="00930C95" w:rsidP="00F51E40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69691A19" w14:textId="77777777" w:rsidTr="00DE794F">
        <w:trPr>
          <w:trHeight w:hRule="exact" w:val="613"/>
        </w:trPr>
        <w:tc>
          <w:tcPr>
            <w:tcW w:w="2407" w:type="pct"/>
            <w:vAlign w:val="center"/>
          </w:tcPr>
          <w:p w14:paraId="0D42BA81" w14:textId="4EAFC802" w:rsidR="00930C95" w:rsidRPr="00880216" w:rsidRDefault="00930C95" w:rsidP="00DE794F">
            <w:pPr>
              <w:autoSpaceDE w:val="0"/>
              <w:autoSpaceDN w:val="0"/>
              <w:ind w:left="102" w:right="172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Is there </w:t>
            </w:r>
            <w:r w:rsidR="00AF53DC">
              <w:rPr>
                <w:rFonts w:ascii="Cambria" w:eastAsia="Arial" w:hAnsi="Cambria" w:cs="Arial"/>
                <w:bCs w:val="0"/>
                <w:color w:val="414042"/>
              </w:rPr>
              <w:t>adequate</w:t>
            </w:r>
            <w:r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 lighting for all exterior areas </w:t>
            </w:r>
            <w:r w:rsidR="003E6005">
              <w:rPr>
                <w:rFonts w:ascii="Cambria" w:eastAsia="Arial" w:hAnsi="Cambria" w:cs="Arial"/>
                <w:bCs w:val="0"/>
                <w:color w:val="414042"/>
              </w:rPr>
              <w:t>and</w:t>
            </w:r>
            <w:r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 walkways?</w:t>
            </w:r>
          </w:p>
        </w:tc>
        <w:tc>
          <w:tcPr>
            <w:tcW w:w="441" w:type="pct"/>
            <w:vAlign w:val="center"/>
          </w:tcPr>
          <w:p w14:paraId="53F98F8C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2804DFE7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5E0E65ED" w14:textId="77777777" w:rsidR="00930C95" w:rsidRPr="000526C1" w:rsidRDefault="00930C95" w:rsidP="00F51E40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79911E48" w14:textId="77777777" w:rsidTr="00DE794F">
        <w:trPr>
          <w:trHeight w:hRule="exact" w:val="730"/>
        </w:trPr>
        <w:tc>
          <w:tcPr>
            <w:tcW w:w="2407" w:type="pct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526E11B2" w14:textId="0A64DFCA" w:rsidR="00F51E40" w:rsidRPr="00DE794F" w:rsidRDefault="00AF53DC" w:rsidP="00DE794F">
            <w:pPr>
              <w:autoSpaceDE w:val="0"/>
              <w:autoSpaceDN w:val="0"/>
              <w:ind w:left="102" w:right="172"/>
              <w:rPr>
                <w:rFonts w:ascii="Cambria" w:eastAsia="Arial" w:hAnsi="Cambria" w:cs="Arial"/>
                <w:bCs w:val="0"/>
                <w:color w:val="414042"/>
              </w:rPr>
            </w:pPr>
            <w:r>
              <w:rPr>
                <w:rFonts w:ascii="Cambria" w:eastAsia="Arial" w:hAnsi="Cambria" w:cs="Arial"/>
                <w:bCs w:val="0"/>
                <w:color w:val="414042"/>
              </w:rPr>
              <w:t>Are</w:t>
            </w:r>
            <w:r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 </w:t>
            </w:r>
            <w:r>
              <w:rPr>
                <w:rFonts w:ascii="Cambria" w:eastAsia="Arial" w:hAnsi="Cambria" w:cs="Arial"/>
                <w:bCs w:val="0"/>
                <w:color w:val="414042"/>
              </w:rPr>
              <w:t xml:space="preserve">exterior </w:t>
            </w:r>
            <w:r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electrical </w:t>
            </w:r>
            <w:r>
              <w:rPr>
                <w:rFonts w:ascii="Cambria" w:eastAsia="Arial" w:hAnsi="Cambria" w:cs="Arial"/>
                <w:bCs w:val="0"/>
                <w:color w:val="414042"/>
              </w:rPr>
              <w:t>lamps and equipment in working order and good condition?</w:t>
            </w:r>
          </w:p>
        </w:tc>
        <w:tc>
          <w:tcPr>
            <w:tcW w:w="441" w:type="pct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3A9C2B6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29FB349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3ADB1F7" w14:textId="77777777" w:rsidR="00930C95" w:rsidRPr="000526C1" w:rsidRDefault="00930C95" w:rsidP="00F51E40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19EB5000" w14:textId="77777777" w:rsidTr="00DE794F">
        <w:trPr>
          <w:trHeight w:hRule="exact" w:val="667"/>
        </w:trPr>
        <w:tc>
          <w:tcPr>
            <w:tcW w:w="2407" w:type="pct"/>
            <w:vAlign w:val="center"/>
          </w:tcPr>
          <w:p w14:paraId="4F43A0EC" w14:textId="0F92E03D" w:rsidR="00930C95" w:rsidRPr="00880216" w:rsidRDefault="00AF53DC" w:rsidP="00DE794F">
            <w:pPr>
              <w:autoSpaceDE w:val="0"/>
              <w:autoSpaceDN w:val="0"/>
              <w:ind w:left="102" w:right="172"/>
              <w:rPr>
                <w:rFonts w:ascii="Cambria" w:eastAsia="Arial" w:hAnsi="Cambria" w:cs="Arial"/>
                <w:bCs w:val="0"/>
                <w:color w:val="414042"/>
              </w:rPr>
            </w:pPr>
            <w:r>
              <w:rPr>
                <w:rFonts w:ascii="Cambria" w:eastAsia="Arial" w:hAnsi="Cambria" w:cs="Arial"/>
                <w:bCs w:val="0"/>
                <w:color w:val="414042"/>
              </w:rPr>
              <w:t>Is there a protocol for cleanup of toxic</w:t>
            </w:r>
            <w:r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 spills</w:t>
            </w:r>
            <w:r>
              <w:rPr>
                <w:rFonts w:ascii="Cambria" w:eastAsia="Arial" w:hAnsi="Cambria" w:cs="Arial"/>
                <w:bCs w:val="0"/>
                <w:color w:val="414042"/>
              </w:rPr>
              <w:t xml:space="preserve"> – with professional intervention as necessary</w:t>
            </w:r>
            <w:r w:rsidRPr="00880216">
              <w:rPr>
                <w:rFonts w:ascii="Cambria" w:eastAsia="Arial" w:hAnsi="Cambria" w:cs="Arial"/>
                <w:bCs w:val="0"/>
                <w:color w:val="414042"/>
              </w:rPr>
              <w:t>?</w:t>
            </w:r>
          </w:p>
        </w:tc>
        <w:tc>
          <w:tcPr>
            <w:tcW w:w="441" w:type="pct"/>
            <w:vAlign w:val="center"/>
          </w:tcPr>
          <w:p w14:paraId="708165CF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2F2B9B81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36F96D85" w14:textId="77777777" w:rsidR="00930C95" w:rsidRPr="000526C1" w:rsidRDefault="00930C95" w:rsidP="00F51E40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42940FC0" w14:textId="77777777" w:rsidTr="00DE794F">
        <w:trPr>
          <w:trHeight w:hRule="exact" w:val="928"/>
        </w:trPr>
        <w:tc>
          <w:tcPr>
            <w:tcW w:w="2407" w:type="pct"/>
            <w:vAlign w:val="center"/>
          </w:tcPr>
          <w:p w14:paraId="10B4125C" w14:textId="687A1742" w:rsidR="00930C95" w:rsidRPr="00880216" w:rsidRDefault="00AF53DC" w:rsidP="00DE794F">
            <w:pPr>
              <w:autoSpaceDE w:val="0"/>
              <w:autoSpaceDN w:val="0"/>
              <w:ind w:left="102" w:right="172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>Are parking areas provided with adequate lane space, traffic signs, and individual parking space to prevent accidents and damage?</w:t>
            </w:r>
          </w:p>
        </w:tc>
        <w:tc>
          <w:tcPr>
            <w:tcW w:w="441" w:type="pct"/>
            <w:vAlign w:val="center"/>
          </w:tcPr>
          <w:p w14:paraId="67311355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60BFA1C2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32AD6F50" w14:textId="77777777" w:rsidR="00930C95" w:rsidRPr="000526C1" w:rsidRDefault="00930C95" w:rsidP="00F51E40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</w:tbl>
    <w:p w14:paraId="1BDEF783" w14:textId="38331D71" w:rsidR="00D80A95" w:rsidRDefault="00D80A95"/>
    <w:tbl>
      <w:tblPr>
        <w:tblW w:w="5000" w:type="pct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57"/>
        <w:gridCol w:w="890"/>
        <w:gridCol w:w="918"/>
        <w:gridCol w:w="3425"/>
      </w:tblGrid>
      <w:tr w:rsidR="00930C95" w:rsidRPr="00880216" w14:paraId="2A737865" w14:textId="77777777" w:rsidTr="008B1B4C">
        <w:trPr>
          <w:trHeight w:hRule="exact" w:val="374"/>
        </w:trPr>
        <w:tc>
          <w:tcPr>
            <w:tcW w:w="5000" w:type="pct"/>
            <w:gridSpan w:val="4"/>
            <w:shd w:val="clear" w:color="auto" w:fill="FFC629"/>
          </w:tcPr>
          <w:p w14:paraId="1C7DD4FC" w14:textId="654825CC" w:rsidR="00930C95" w:rsidRDefault="00930C95" w:rsidP="00930C95">
            <w:pPr>
              <w:autoSpaceDE w:val="0"/>
              <w:autoSpaceDN w:val="0"/>
              <w:spacing w:before="101"/>
              <w:ind w:left="101" w:right="3211"/>
              <w:rPr>
                <w:rFonts w:ascii="Cambria" w:eastAsia="Arial" w:hAnsi="Cambria" w:cs="Arial"/>
                <w:iCs/>
                <w:color w:val="434E7E"/>
              </w:rPr>
            </w:pPr>
            <w:r w:rsidRPr="00880216">
              <w:rPr>
                <w:rFonts w:ascii="Cambria" w:eastAsia="Arial" w:hAnsi="Cambria" w:cs="Arial"/>
                <w:iCs/>
                <w:color w:val="434E7E"/>
              </w:rPr>
              <w:t>Emergencies</w:t>
            </w:r>
          </w:p>
          <w:p w14:paraId="6DD77EC2" w14:textId="77777777" w:rsidR="00AF53DC" w:rsidRPr="00AF53DC" w:rsidRDefault="00AF53DC" w:rsidP="00AF53DC">
            <w:pPr>
              <w:rPr>
                <w:rFonts w:ascii="Cambria" w:eastAsia="Arial" w:hAnsi="Cambria" w:cs="Arial"/>
              </w:rPr>
            </w:pPr>
          </w:p>
          <w:p w14:paraId="0E8771A7" w14:textId="77777777" w:rsidR="00AF53DC" w:rsidRPr="00AF53DC" w:rsidRDefault="00AF53DC" w:rsidP="00AF53DC">
            <w:pPr>
              <w:rPr>
                <w:rFonts w:ascii="Cambria" w:eastAsia="Arial" w:hAnsi="Cambria" w:cs="Arial"/>
              </w:rPr>
            </w:pPr>
          </w:p>
          <w:p w14:paraId="0A5643CB" w14:textId="7F26CCB0" w:rsidR="00AF53DC" w:rsidRPr="00AF53DC" w:rsidRDefault="00AF53DC" w:rsidP="00AF53DC">
            <w:pPr>
              <w:rPr>
                <w:rFonts w:ascii="Cambria" w:eastAsia="Arial" w:hAnsi="Cambria" w:cs="Arial"/>
              </w:rPr>
            </w:pPr>
          </w:p>
        </w:tc>
      </w:tr>
      <w:tr w:rsidR="00930C95" w:rsidRPr="00880216" w14:paraId="7C65D80F" w14:textId="77777777" w:rsidTr="00DE794F">
        <w:tblPrEx>
          <w:tblBorders>
            <w:insideV w:val="single" w:sz="4" w:space="0" w:color="69A395"/>
          </w:tblBorders>
        </w:tblPrEx>
        <w:trPr>
          <w:trHeight w:hRule="exact" w:val="586"/>
        </w:trPr>
        <w:tc>
          <w:tcPr>
            <w:tcW w:w="2407" w:type="pct"/>
            <w:tcBorders>
              <w:right w:val="single" w:sz="4" w:space="0" w:color="414042"/>
            </w:tcBorders>
            <w:shd w:val="clear" w:color="auto" w:fill="auto"/>
            <w:vAlign w:val="center"/>
          </w:tcPr>
          <w:p w14:paraId="2ADE96A1" w14:textId="77777777" w:rsidR="00930C95" w:rsidRPr="00880216" w:rsidRDefault="00930C95" w:rsidP="00C86FF2">
            <w:pPr>
              <w:autoSpaceDE w:val="0"/>
              <w:autoSpaceDN w:val="0"/>
              <w:ind w:left="101"/>
              <w:rPr>
                <w:rFonts w:ascii="Cambria" w:eastAsia="Arial" w:hAnsi="Cambria" w:cs="Arial"/>
                <w:color w:val="434E7E"/>
              </w:rPr>
            </w:pPr>
            <w:bookmarkStart w:id="1" w:name="_Hlk62541435"/>
            <w:r w:rsidRPr="00880216">
              <w:rPr>
                <w:rFonts w:ascii="Cambria" w:eastAsia="Arial" w:hAnsi="Cambria" w:cs="Arial"/>
                <w:color w:val="434E7E"/>
              </w:rPr>
              <w:t>Item</w:t>
            </w:r>
          </w:p>
        </w:tc>
        <w:tc>
          <w:tcPr>
            <w:tcW w:w="441" w:type="pct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  <w:vAlign w:val="center"/>
          </w:tcPr>
          <w:p w14:paraId="38457375" w14:textId="77777777" w:rsidR="00930C95" w:rsidRPr="00880216" w:rsidRDefault="00930C95" w:rsidP="00C86FF2">
            <w:pPr>
              <w:autoSpaceDE w:val="0"/>
              <w:autoSpaceDN w:val="0"/>
              <w:ind w:left="101"/>
              <w:rPr>
                <w:rFonts w:ascii="Cambria" w:eastAsia="Arial" w:hAnsi="Cambria" w:cs="Arial"/>
                <w:color w:val="434E7E"/>
              </w:rPr>
            </w:pPr>
            <w:r w:rsidRPr="00880216">
              <w:rPr>
                <w:rFonts w:ascii="Cambria" w:eastAsia="Arial" w:hAnsi="Cambria" w:cs="Arial"/>
                <w:color w:val="434E7E"/>
              </w:rPr>
              <w:t>OK</w:t>
            </w:r>
          </w:p>
        </w:tc>
        <w:tc>
          <w:tcPr>
            <w:tcW w:w="455" w:type="pct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  <w:vAlign w:val="center"/>
          </w:tcPr>
          <w:p w14:paraId="5B6B2898" w14:textId="77777777" w:rsidR="00930C95" w:rsidRPr="00880216" w:rsidRDefault="00930C95" w:rsidP="00C86FF2">
            <w:pPr>
              <w:autoSpaceDE w:val="0"/>
              <w:autoSpaceDN w:val="0"/>
              <w:ind w:left="101"/>
              <w:rPr>
                <w:rFonts w:ascii="Cambria" w:eastAsia="Arial" w:hAnsi="Cambria" w:cs="Arial"/>
                <w:color w:val="434E7E"/>
              </w:rPr>
            </w:pPr>
            <w:r w:rsidRPr="00880216">
              <w:rPr>
                <w:rFonts w:ascii="Cambria" w:eastAsia="Arial" w:hAnsi="Cambria" w:cs="Arial"/>
                <w:color w:val="434E7E"/>
              </w:rPr>
              <w:t>Not OK</w:t>
            </w:r>
          </w:p>
        </w:tc>
        <w:tc>
          <w:tcPr>
            <w:tcW w:w="1697" w:type="pct"/>
            <w:tcBorders>
              <w:left w:val="single" w:sz="4" w:space="0" w:color="414042"/>
            </w:tcBorders>
            <w:shd w:val="clear" w:color="auto" w:fill="auto"/>
            <w:vAlign w:val="center"/>
          </w:tcPr>
          <w:p w14:paraId="390127EF" w14:textId="77777777" w:rsidR="00930C95" w:rsidRPr="00880216" w:rsidRDefault="00930C95" w:rsidP="00C86FF2">
            <w:pPr>
              <w:autoSpaceDE w:val="0"/>
              <w:autoSpaceDN w:val="0"/>
              <w:ind w:left="101"/>
              <w:rPr>
                <w:rFonts w:ascii="Cambria" w:eastAsia="Arial" w:hAnsi="Cambria" w:cs="Arial"/>
                <w:color w:val="434E7E"/>
              </w:rPr>
            </w:pPr>
            <w:r w:rsidRPr="00880216">
              <w:rPr>
                <w:rFonts w:ascii="Cambria" w:eastAsia="Arial" w:hAnsi="Cambria" w:cs="Arial"/>
                <w:color w:val="434E7E"/>
              </w:rPr>
              <w:t>Notes or action required</w:t>
            </w:r>
          </w:p>
        </w:tc>
      </w:tr>
      <w:bookmarkEnd w:id="1"/>
      <w:tr w:rsidR="00930C95" w:rsidRPr="00880216" w14:paraId="477898CD" w14:textId="77777777" w:rsidTr="00DE794F">
        <w:trPr>
          <w:trHeight w:hRule="exact" w:val="667"/>
        </w:trPr>
        <w:tc>
          <w:tcPr>
            <w:tcW w:w="2407" w:type="pct"/>
            <w:vAlign w:val="center"/>
          </w:tcPr>
          <w:p w14:paraId="6A1EA84A" w14:textId="3E204E78" w:rsidR="0019177B" w:rsidRPr="0019177B" w:rsidRDefault="00930C95" w:rsidP="00DE794F">
            <w:pPr>
              <w:autoSpaceDE w:val="0"/>
              <w:autoSpaceDN w:val="0"/>
              <w:ind w:left="102" w:right="172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Are there visible “Exit” signs with 6-inch letters </w:t>
            </w:r>
            <w:r w:rsidR="00AF53DC">
              <w:rPr>
                <w:rFonts w:ascii="Cambria" w:eastAsia="Arial" w:hAnsi="Cambria" w:cs="Arial"/>
                <w:bCs w:val="0"/>
                <w:color w:val="414042"/>
              </w:rPr>
              <w:t>outside</w:t>
            </w:r>
            <w:r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 all exits?</w:t>
            </w:r>
          </w:p>
        </w:tc>
        <w:tc>
          <w:tcPr>
            <w:tcW w:w="441" w:type="pct"/>
            <w:vAlign w:val="center"/>
          </w:tcPr>
          <w:p w14:paraId="352B0E01" w14:textId="77777777" w:rsidR="00930C95" w:rsidRPr="00880216" w:rsidRDefault="00930C95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4FC4FE26" w14:textId="77777777" w:rsidR="00930C95" w:rsidRPr="00880216" w:rsidRDefault="00930C95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5356E413" w14:textId="77777777" w:rsidR="00930C95" w:rsidRPr="000526C1" w:rsidRDefault="00930C95" w:rsidP="00F51E40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50336031" w14:textId="77777777" w:rsidTr="00DE794F">
        <w:trPr>
          <w:trHeight w:hRule="exact" w:val="442"/>
        </w:trPr>
        <w:tc>
          <w:tcPr>
            <w:tcW w:w="2407" w:type="pct"/>
            <w:vAlign w:val="center"/>
          </w:tcPr>
          <w:p w14:paraId="7CFC4DB3" w14:textId="77777777" w:rsidR="00930C95" w:rsidRPr="00880216" w:rsidRDefault="00930C95" w:rsidP="00DE794F">
            <w:pPr>
              <w:autoSpaceDE w:val="0"/>
              <w:autoSpaceDN w:val="0"/>
              <w:ind w:left="102" w:right="172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>Do exits swing outward?</w:t>
            </w:r>
          </w:p>
        </w:tc>
        <w:tc>
          <w:tcPr>
            <w:tcW w:w="441" w:type="pct"/>
            <w:vAlign w:val="center"/>
          </w:tcPr>
          <w:p w14:paraId="763DCE53" w14:textId="77777777" w:rsidR="00930C95" w:rsidRPr="00880216" w:rsidRDefault="00930C95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3C21418F" w14:textId="77777777" w:rsidR="00930C95" w:rsidRPr="00880216" w:rsidRDefault="00930C95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62DCEB15" w14:textId="77777777" w:rsidR="00930C95" w:rsidRPr="000526C1" w:rsidRDefault="00930C95" w:rsidP="00F51E40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050D6CD2" w14:textId="77777777" w:rsidTr="00DE794F">
        <w:trPr>
          <w:trHeight w:hRule="exact" w:val="631"/>
        </w:trPr>
        <w:tc>
          <w:tcPr>
            <w:tcW w:w="2407" w:type="pct"/>
            <w:vAlign w:val="center"/>
          </w:tcPr>
          <w:p w14:paraId="5DFE104A" w14:textId="77777777" w:rsidR="00930C95" w:rsidRPr="00880216" w:rsidRDefault="00930C95" w:rsidP="00DE794F">
            <w:pPr>
              <w:autoSpaceDE w:val="0"/>
              <w:autoSpaceDN w:val="0"/>
              <w:ind w:left="102" w:right="172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>Are doors that could be mistaken as exits clearly marked?</w:t>
            </w:r>
          </w:p>
        </w:tc>
        <w:tc>
          <w:tcPr>
            <w:tcW w:w="441" w:type="pct"/>
            <w:vAlign w:val="center"/>
          </w:tcPr>
          <w:p w14:paraId="76C3D493" w14:textId="77777777" w:rsidR="00930C95" w:rsidRPr="00880216" w:rsidRDefault="00930C95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51BF089B" w14:textId="77777777" w:rsidR="00930C95" w:rsidRPr="00880216" w:rsidRDefault="00930C95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28BA103B" w14:textId="77777777" w:rsidR="00930C95" w:rsidRPr="000526C1" w:rsidRDefault="00930C95" w:rsidP="00F51E40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25A92A02" w14:textId="77777777" w:rsidTr="00DE794F">
        <w:trPr>
          <w:trHeight w:hRule="exact" w:val="640"/>
        </w:trPr>
        <w:tc>
          <w:tcPr>
            <w:tcW w:w="2407" w:type="pct"/>
            <w:vAlign w:val="center"/>
          </w:tcPr>
          <w:p w14:paraId="5FEFDAF9" w14:textId="602B6EE6" w:rsidR="00930C95" w:rsidRPr="00880216" w:rsidRDefault="00AF53DC" w:rsidP="00DE794F">
            <w:pPr>
              <w:autoSpaceDE w:val="0"/>
              <w:autoSpaceDN w:val="0"/>
              <w:ind w:left="102" w:right="172"/>
              <w:rPr>
                <w:rFonts w:ascii="Cambria" w:eastAsia="Arial" w:hAnsi="Cambria" w:cs="Arial"/>
                <w:bCs w:val="0"/>
                <w:color w:val="414042"/>
              </w:rPr>
            </w:pPr>
            <w:r>
              <w:rPr>
                <w:rFonts w:ascii="Cambria" w:eastAsia="Arial" w:hAnsi="Cambria" w:cs="Arial"/>
                <w:bCs w:val="0"/>
                <w:color w:val="414042"/>
              </w:rPr>
              <w:t>Are</w:t>
            </w:r>
            <w:r w:rsidR="00930C95"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 emergency numbers and information</w:t>
            </w:r>
            <w:r>
              <w:rPr>
                <w:rFonts w:ascii="Cambria" w:eastAsia="Arial" w:hAnsi="Cambria" w:cs="Arial"/>
                <w:bCs w:val="0"/>
                <w:color w:val="414042"/>
              </w:rPr>
              <w:t xml:space="preserve"> for the property</w:t>
            </w:r>
            <w:r w:rsidR="00930C95"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 </w:t>
            </w:r>
            <w:r>
              <w:rPr>
                <w:rFonts w:ascii="Cambria" w:eastAsia="Arial" w:hAnsi="Cambria" w:cs="Arial"/>
                <w:bCs w:val="0"/>
                <w:color w:val="414042"/>
              </w:rPr>
              <w:t>accessible to management?</w:t>
            </w:r>
          </w:p>
        </w:tc>
        <w:tc>
          <w:tcPr>
            <w:tcW w:w="441" w:type="pct"/>
            <w:vAlign w:val="center"/>
          </w:tcPr>
          <w:p w14:paraId="0FB06870" w14:textId="77777777" w:rsidR="00930C95" w:rsidRPr="00880216" w:rsidRDefault="00930C95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7DA34C54" w14:textId="77777777" w:rsidR="00930C95" w:rsidRPr="00880216" w:rsidRDefault="00930C95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7CB422D4" w14:textId="77777777" w:rsidR="00930C95" w:rsidRPr="000526C1" w:rsidRDefault="00930C95" w:rsidP="00F51E40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1E1175BF" w14:textId="77777777" w:rsidTr="00DE794F">
        <w:trPr>
          <w:trHeight w:hRule="exact" w:val="622"/>
        </w:trPr>
        <w:tc>
          <w:tcPr>
            <w:tcW w:w="2407" w:type="pct"/>
            <w:vAlign w:val="center"/>
          </w:tcPr>
          <w:p w14:paraId="65BD6677" w14:textId="3523544F" w:rsidR="00930C95" w:rsidRPr="00880216" w:rsidRDefault="00930C95" w:rsidP="00DE794F">
            <w:pPr>
              <w:autoSpaceDE w:val="0"/>
              <w:autoSpaceDN w:val="0"/>
              <w:ind w:left="102" w:right="172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Does the </w:t>
            </w:r>
            <w:r w:rsidR="005659CC"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property </w:t>
            </w:r>
            <w:r w:rsidRPr="00880216">
              <w:rPr>
                <w:rFonts w:ascii="Cambria" w:eastAsia="Arial" w:hAnsi="Cambria" w:cs="Arial"/>
                <w:bCs w:val="0"/>
                <w:color w:val="414042"/>
              </w:rPr>
              <w:t>have an emergency and disaster plan?</w:t>
            </w:r>
          </w:p>
        </w:tc>
        <w:tc>
          <w:tcPr>
            <w:tcW w:w="441" w:type="pct"/>
            <w:vAlign w:val="center"/>
          </w:tcPr>
          <w:p w14:paraId="2E10D7F8" w14:textId="77777777" w:rsidR="00930C95" w:rsidRPr="00880216" w:rsidRDefault="00930C95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573A1EC8" w14:textId="77777777" w:rsidR="00930C95" w:rsidRPr="00880216" w:rsidRDefault="00930C95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6BBBC8C1" w14:textId="77777777" w:rsidR="00930C95" w:rsidRPr="000526C1" w:rsidRDefault="00930C95" w:rsidP="00F51E40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682382" w:rsidRPr="00880216" w14:paraId="30300FD2" w14:textId="77777777" w:rsidTr="00DE794F">
        <w:trPr>
          <w:trHeight w:hRule="exact" w:val="991"/>
        </w:trPr>
        <w:tc>
          <w:tcPr>
            <w:tcW w:w="2407" w:type="pct"/>
            <w:vAlign w:val="center"/>
          </w:tcPr>
          <w:p w14:paraId="08D8ABB0" w14:textId="3242B403" w:rsidR="00682382" w:rsidRPr="00880216" w:rsidRDefault="00682382" w:rsidP="00DE794F">
            <w:pPr>
              <w:autoSpaceDE w:val="0"/>
              <w:autoSpaceDN w:val="0"/>
              <w:ind w:left="102" w:right="172"/>
              <w:rPr>
                <w:rFonts w:ascii="Cambria" w:eastAsia="Arial" w:hAnsi="Cambria" w:cs="Arial"/>
                <w:bCs w:val="0"/>
                <w:color w:val="414042"/>
              </w:rPr>
            </w:pPr>
            <w:r>
              <w:rPr>
                <w:rFonts w:ascii="Cambria" w:eastAsia="Arial" w:hAnsi="Cambria" w:cs="Arial"/>
                <w:bCs w:val="0"/>
                <w:color w:val="414042"/>
              </w:rPr>
              <w:t xml:space="preserve">As necessary for the property, is the property address regularly checked against </w:t>
            </w:r>
            <w:hyperlink r:id="rId7" w:history="1">
              <w:r w:rsidRPr="00682382">
                <w:rPr>
                  <w:rStyle w:val="Hyperlink"/>
                  <w:rFonts w:ascii="Cambria" w:eastAsia="Arial" w:hAnsi="Cambria" w:cs="Arial"/>
                  <w:bCs w:val="0"/>
                  <w:color w:val="B31983"/>
                </w:rPr>
                <w:t>FEMA flood maps</w:t>
              </w:r>
            </w:hyperlink>
            <w:r>
              <w:rPr>
                <w:rFonts w:ascii="Cambria" w:eastAsia="Arial" w:hAnsi="Cambria" w:cs="Arial"/>
                <w:bCs w:val="0"/>
                <w:color w:val="414042"/>
              </w:rPr>
              <w:t xml:space="preserve"> to re-assess flood risk with map updates?</w:t>
            </w:r>
          </w:p>
        </w:tc>
        <w:tc>
          <w:tcPr>
            <w:tcW w:w="441" w:type="pct"/>
            <w:vAlign w:val="center"/>
          </w:tcPr>
          <w:p w14:paraId="7B3F413F" w14:textId="77777777" w:rsidR="00682382" w:rsidRPr="00880216" w:rsidRDefault="00682382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44B70493" w14:textId="77777777" w:rsidR="00682382" w:rsidRPr="00880216" w:rsidRDefault="00682382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3C374A74" w14:textId="77777777" w:rsidR="00682382" w:rsidRPr="000526C1" w:rsidRDefault="00682382" w:rsidP="00F51E40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</w:tbl>
    <w:p w14:paraId="22566D76" w14:textId="7534ABEA" w:rsidR="00FF3F1D" w:rsidRPr="00880216" w:rsidRDefault="00FF3F1D">
      <w:pPr>
        <w:rPr>
          <w:rFonts w:ascii="Cambria" w:hAnsi="Cambria"/>
        </w:rPr>
      </w:pPr>
    </w:p>
    <w:tbl>
      <w:tblPr>
        <w:tblW w:w="5000" w:type="pct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57"/>
        <w:gridCol w:w="890"/>
        <w:gridCol w:w="918"/>
        <w:gridCol w:w="3425"/>
      </w:tblGrid>
      <w:tr w:rsidR="00930C95" w:rsidRPr="00880216" w14:paraId="52914995" w14:textId="77777777" w:rsidTr="008B1B4C">
        <w:trPr>
          <w:trHeight w:hRule="exact" w:val="368"/>
        </w:trPr>
        <w:tc>
          <w:tcPr>
            <w:tcW w:w="5000" w:type="pct"/>
            <w:gridSpan w:val="4"/>
            <w:shd w:val="clear" w:color="auto" w:fill="FFC629"/>
          </w:tcPr>
          <w:p w14:paraId="2B2C038F" w14:textId="7F1D4E6B" w:rsidR="00930C95" w:rsidRPr="00880216" w:rsidRDefault="00930C95" w:rsidP="00930C95">
            <w:pPr>
              <w:autoSpaceDE w:val="0"/>
              <w:autoSpaceDN w:val="0"/>
              <w:spacing w:before="56"/>
              <w:ind w:left="101" w:right="3211"/>
              <w:rPr>
                <w:rFonts w:ascii="Cambria" w:eastAsia="Arial" w:hAnsi="Cambria" w:cs="Arial"/>
                <w:iCs/>
                <w:color w:val="414042"/>
              </w:rPr>
            </w:pPr>
            <w:r w:rsidRPr="00880216">
              <w:rPr>
                <w:rFonts w:ascii="Cambria" w:eastAsia="Arial" w:hAnsi="Cambria" w:cs="Arial"/>
                <w:iCs/>
                <w:color w:val="434E7E"/>
              </w:rPr>
              <w:t>Security</w:t>
            </w:r>
          </w:p>
        </w:tc>
      </w:tr>
      <w:tr w:rsidR="00930C95" w:rsidRPr="00880216" w14:paraId="3DCD177D" w14:textId="77777777" w:rsidTr="00DE794F">
        <w:trPr>
          <w:trHeight w:hRule="exact" w:val="496"/>
        </w:trPr>
        <w:tc>
          <w:tcPr>
            <w:tcW w:w="2407" w:type="pct"/>
            <w:vAlign w:val="center"/>
          </w:tcPr>
          <w:p w14:paraId="2AC0C1A8" w14:textId="77777777" w:rsidR="00930C95" w:rsidRPr="00C43949" w:rsidRDefault="00930C95" w:rsidP="00DE794F">
            <w:pPr>
              <w:autoSpaceDE w:val="0"/>
              <w:autoSpaceDN w:val="0"/>
              <w:ind w:left="101" w:right="1290"/>
              <w:rPr>
                <w:rFonts w:ascii="Cambria" w:eastAsia="Arial" w:hAnsi="Cambria" w:cs="Arial"/>
                <w:color w:val="434E7E"/>
              </w:rPr>
            </w:pPr>
            <w:r w:rsidRPr="00C43949">
              <w:rPr>
                <w:rFonts w:ascii="Cambria" w:eastAsia="Arial" w:hAnsi="Cambria" w:cs="Arial"/>
                <w:color w:val="434E7E"/>
              </w:rPr>
              <w:t>Item</w:t>
            </w:r>
          </w:p>
        </w:tc>
        <w:tc>
          <w:tcPr>
            <w:tcW w:w="441" w:type="pct"/>
            <w:vAlign w:val="center"/>
          </w:tcPr>
          <w:p w14:paraId="3FD20C6B" w14:textId="77777777" w:rsidR="00930C95" w:rsidRPr="00C43949" w:rsidRDefault="00930C95" w:rsidP="00DE794F">
            <w:pPr>
              <w:autoSpaceDE w:val="0"/>
              <w:autoSpaceDN w:val="0"/>
              <w:ind w:left="101"/>
              <w:rPr>
                <w:rFonts w:ascii="Cambria" w:eastAsia="Arial" w:hAnsi="Cambria" w:cs="Arial"/>
                <w:color w:val="434E7E"/>
              </w:rPr>
            </w:pPr>
            <w:r w:rsidRPr="00C43949">
              <w:rPr>
                <w:rFonts w:ascii="Cambria" w:eastAsia="Arial" w:hAnsi="Cambria" w:cs="Arial"/>
                <w:color w:val="434E7E"/>
              </w:rPr>
              <w:t>OK</w:t>
            </w:r>
          </w:p>
        </w:tc>
        <w:tc>
          <w:tcPr>
            <w:tcW w:w="455" w:type="pct"/>
            <w:vAlign w:val="center"/>
          </w:tcPr>
          <w:p w14:paraId="78333C29" w14:textId="77777777" w:rsidR="00930C95" w:rsidRPr="00C43949" w:rsidRDefault="00930C95" w:rsidP="00DE794F">
            <w:pPr>
              <w:autoSpaceDE w:val="0"/>
              <w:autoSpaceDN w:val="0"/>
              <w:spacing w:before="96"/>
              <w:ind w:left="101"/>
              <w:rPr>
                <w:rFonts w:ascii="Cambria" w:eastAsia="Arial" w:hAnsi="Cambria" w:cs="Arial"/>
                <w:color w:val="434E7E"/>
              </w:rPr>
            </w:pPr>
            <w:r w:rsidRPr="00C43949">
              <w:rPr>
                <w:rFonts w:ascii="Cambria" w:eastAsia="Arial" w:hAnsi="Cambria" w:cs="Arial"/>
                <w:color w:val="434E7E"/>
              </w:rPr>
              <w:t>Not OK</w:t>
            </w:r>
          </w:p>
        </w:tc>
        <w:tc>
          <w:tcPr>
            <w:tcW w:w="1697" w:type="pct"/>
            <w:vAlign w:val="center"/>
          </w:tcPr>
          <w:p w14:paraId="6097E22F" w14:textId="77777777" w:rsidR="00930C95" w:rsidRPr="00C43949" w:rsidRDefault="00930C95" w:rsidP="00DE794F">
            <w:pPr>
              <w:autoSpaceDE w:val="0"/>
              <w:autoSpaceDN w:val="0"/>
              <w:ind w:left="101"/>
              <w:rPr>
                <w:rFonts w:ascii="Cambria" w:eastAsia="Arial" w:hAnsi="Cambria" w:cs="Arial"/>
                <w:color w:val="434E7E"/>
              </w:rPr>
            </w:pPr>
            <w:r w:rsidRPr="00C43949">
              <w:rPr>
                <w:rFonts w:ascii="Cambria" w:eastAsia="Arial" w:hAnsi="Cambria" w:cs="Arial"/>
                <w:color w:val="434E7E"/>
              </w:rPr>
              <w:t>Notes or action required</w:t>
            </w:r>
          </w:p>
        </w:tc>
      </w:tr>
      <w:tr w:rsidR="00930C95" w:rsidRPr="00880216" w14:paraId="1174AD7E" w14:textId="77777777" w:rsidTr="00DE794F">
        <w:trPr>
          <w:trHeight w:hRule="exact" w:val="451"/>
        </w:trPr>
        <w:tc>
          <w:tcPr>
            <w:tcW w:w="2407" w:type="pct"/>
            <w:vAlign w:val="center"/>
          </w:tcPr>
          <w:p w14:paraId="000AFE44" w14:textId="77777777" w:rsidR="00930C95" w:rsidRPr="00880216" w:rsidRDefault="00930C95" w:rsidP="00DE794F">
            <w:pPr>
              <w:autoSpaceDE w:val="0"/>
              <w:autoSpaceDN w:val="0"/>
              <w:ind w:left="102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>Are doors and windows secure?</w:t>
            </w:r>
          </w:p>
        </w:tc>
        <w:tc>
          <w:tcPr>
            <w:tcW w:w="441" w:type="pct"/>
            <w:vAlign w:val="center"/>
          </w:tcPr>
          <w:p w14:paraId="40C920BD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7EF9C8AD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4F949067" w14:textId="77777777" w:rsidR="00930C95" w:rsidRPr="000526C1" w:rsidRDefault="00930C95" w:rsidP="00DE794F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23E84965" w14:textId="77777777" w:rsidTr="00DE794F">
        <w:trPr>
          <w:trHeight w:hRule="exact" w:val="424"/>
        </w:trPr>
        <w:tc>
          <w:tcPr>
            <w:tcW w:w="2407" w:type="pct"/>
            <w:vAlign w:val="center"/>
          </w:tcPr>
          <w:p w14:paraId="10084A2D" w14:textId="77777777" w:rsidR="00930C95" w:rsidRPr="00880216" w:rsidRDefault="00930C95" w:rsidP="00DE794F">
            <w:pPr>
              <w:autoSpaceDE w:val="0"/>
              <w:autoSpaceDN w:val="0"/>
              <w:ind w:left="102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>Are fences and gates secure?</w:t>
            </w:r>
          </w:p>
        </w:tc>
        <w:tc>
          <w:tcPr>
            <w:tcW w:w="441" w:type="pct"/>
            <w:vAlign w:val="center"/>
          </w:tcPr>
          <w:p w14:paraId="291260A3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41122136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6F90DFD8" w14:textId="77777777" w:rsidR="00930C95" w:rsidRPr="000526C1" w:rsidRDefault="00930C95" w:rsidP="00DE794F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3754DAEC" w14:textId="77777777" w:rsidTr="00DE794F">
        <w:trPr>
          <w:trHeight w:hRule="exact" w:val="613"/>
        </w:trPr>
        <w:tc>
          <w:tcPr>
            <w:tcW w:w="2407" w:type="pct"/>
            <w:vAlign w:val="center"/>
          </w:tcPr>
          <w:p w14:paraId="21547F23" w14:textId="4A35C98E" w:rsidR="00930C95" w:rsidRPr="00880216" w:rsidRDefault="00930C95" w:rsidP="00DE794F">
            <w:pPr>
              <w:autoSpaceDE w:val="0"/>
              <w:autoSpaceDN w:val="0"/>
              <w:ind w:left="102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Is locking hardware on </w:t>
            </w:r>
            <w:r w:rsidR="00BA0C52">
              <w:rPr>
                <w:rFonts w:ascii="Cambria" w:eastAsia="Arial" w:hAnsi="Cambria" w:cs="Arial"/>
                <w:bCs w:val="0"/>
                <w:color w:val="414042"/>
              </w:rPr>
              <w:t>doors, windows, gates, etc.</w:t>
            </w:r>
            <w:r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 functional?</w:t>
            </w:r>
          </w:p>
        </w:tc>
        <w:tc>
          <w:tcPr>
            <w:tcW w:w="441" w:type="pct"/>
            <w:vAlign w:val="center"/>
          </w:tcPr>
          <w:p w14:paraId="419E1437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687A6C27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3B93FCC5" w14:textId="77777777" w:rsidR="00930C95" w:rsidRPr="000526C1" w:rsidRDefault="00930C95" w:rsidP="00DE794F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178DF304" w14:textId="77777777" w:rsidTr="00DE794F">
        <w:trPr>
          <w:trHeight w:hRule="exact" w:val="631"/>
        </w:trPr>
        <w:tc>
          <w:tcPr>
            <w:tcW w:w="2407" w:type="pct"/>
            <w:vAlign w:val="center"/>
          </w:tcPr>
          <w:p w14:paraId="7995636B" w14:textId="77777777" w:rsidR="00930C95" w:rsidRPr="00880216" w:rsidRDefault="00930C95" w:rsidP="00DE794F">
            <w:pPr>
              <w:autoSpaceDE w:val="0"/>
              <w:autoSpaceDN w:val="0"/>
              <w:ind w:left="102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>No breakable glass within 40 inches of locking mechanism or panic bar?</w:t>
            </w:r>
          </w:p>
        </w:tc>
        <w:tc>
          <w:tcPr>
            <w:tcW w:w="441" w:type="pct"/>
            <w:vAlign w:val="center"/>
          </w:tcPr>
          <w:p w14:paraId="7313F9DA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6065154E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20EF4DF2" w14:textId="77777777" w:rsidR="00930C95" w:rsidRPr="000526C1" w:rsidRDefault="00930C95" w:rsidP="00DE794F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164022DA" w14:textId="77777777" w:rsidTr="00DE794F">
        <w:trPr>
          <w:trHeight w:hRule="exact" w:val="451"/>
        </w:trPr>
        <w:tc>
          <w:tcPr>
            <w:tcW w:w="2407" w:type="pct"/>
            <w:vAlign w:val="center"/>
          </w:tcPr>
          <w:p w14:paraId="3BB09979" w14:textId="77777777" w:rsidR="00930C95" w:rsidRPr="00880216" w:rsidRDefault="00930C95" w:rsidP="00DE794F">
            <w:pPr>
              <w:autoSpaceDE w:val="0"/>
              <w:autoSpaceDN w:val="0"/>
              <w:ind w:left="102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>Do panic bars operate properly?</w:t>
            </w:r>
          </w:p>
        </w:tc>
        <w:tc>
          <w:tcPr>
            <w:tcW w:w="441" w:type="pct"/>
            <w:vAlign w:val="center"/>
          </w:tcPr>
          <w:p w14:paraId="00FC9991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759C04A6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7D6B3E40" w14:textId="77777777" w:rsidR="00930C95" w:rsidRPr="000526C1" w:rsidRDefault="00930C95" w:rsidP="00F51E40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68941207" w14:textId="77777777" w:rsidTr="00DE794F">
        <w:trPr>
          <w:trHeight w:hRule="exact" w:val="433"/>
        </w:trPr>
        <w:tc>
          <w:tcPr>
            <w:tcW w:w="2407" w:type="pct"/>
            <w:vAlign w:val="center"/>
          </w:tcPr>
          <w:p w14:paraId="3585B394" w14:textId="77777777" w:rsidR="00930C95" w:rsidRPr="00880216" w:rsidRDefault="00930C95" w:rsidP="00DE794F">
            <w:pPr>
              <w:autoSpaceDE w:val="0"/>
              <w:autoSpaceDN w:val="0"/>
              <w:ind w:left="102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lastRenderedPageBreak/>
              <w:t>Exposed hinge pins cannot be easily removed?</w:t>
            </w:r>
          </w:p>
        </w:tc>
        <w:tc>
          <w:tcPr>
            <w:tcW w:w="441" w:type="pct"/>
            <w:vAlign w:val="center"/>
          </w:tcPr>
          <w:p w14:paraId="6546F8F3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6EC9675A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3F8EE92C" w14:textId="77777777" w:rsidR="00930C95" w:rsidRPr="000526C1" w:rsidRDefault="00930C95" w:rsidP="00F51E40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6C115068" w14:textId="77777777" w:rsidTr="00DE794F">
        <w:trPr>
          <w:trHeight w:hRule="exact" w:val="631"/>
        </w:trPr>
        <w:tc>
          <w:tcPr>
            <w:tcW w:w="2407" w:type="pct"/>
            <w:vAlign w:val="center"/>
          </w:tcPr>
          <w:p w14:paraId="1384769B" w14:textId="77777777" w:rsidR="00930C95" w:rsidRPr="00880216" w:rsidRDefault="00930C95" w:rsidP="00DE794F">
            <w:pPr>
              <w:autoSpaceDE w:val="0"/>
              <w:autoSpaceDN w:val="0"/>
              <w:ind w:left="102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>Outside handles are removed from "egress only" (exit) doors?</w:t>
            </w:r>
          </w:p>
        </w:tc>
        <w:tc>
          <w:tcPr>
            <w:tcW w:w="441" w:type="pct"/>
            <w:vAlign w:val="center"/>
          </w:tcPr>
          <w:p w14:paraId="5BC6C68A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73BB78BE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7A13FE57" w14:textId="77777777" w:rsidR="00930C95" w:rsidRPr="000526C1" w:rsidRDefault="00930C95" w:rsidP="00F51E40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7EC4AE0B" w14:textId="77777777" w:rsidTr="00DE794F">
        <w:trPr>
          <w:trHeight w:hRule="exact" w:val="595"/>
        </w:trPr>
        <w:tc>
          <w:tcPr>
            <w:tcW w:w="2407" w:type="pct"/>
            <w:vAlign w:val="center"/>
          </w:tcPr>
          <w:p w14:paraId="4E29B8EF" w14:textId="26C6AFDC" w:rsidR="00731220" w:rsidRPr="00DE794F" w:rsidRDefault="00930C95" w:rsidP="00DE794F">
            <w:pPr>
              <w:autoSpaceDE w:val="0"/>
              <w:autoSpaceDN w:val="0"/>
              <w:ind w:left="102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>Are exterior lights adequate to deter crime activity?</w:t>
            </w:r>
          </w:p>
        </w:tc>
        <w:tc>
          <w:tcPr>
            <w:tcW w:w="441" w:type="pct"/>
            <w:vAlign w:val="center"/>
          </w:tcPr>
          <w:p w14:paraId="31A8964C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2B9AA38C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668105B4" w14:textId="537E73FE" w:rsidR="00731220" w:rsidRPr="00731220" w:rsidRDefault="00731220" w:rsidP="00731220">
            <w:pPr>
              <w:spacing w:before="120"/>
              <w:ind w:left="101" w:right="101"/>
              <w:rPr>
                <w:rFonts w:ascii="Cambria" w:eastAsia="Arial" w:hAnsi="Cambria" w:cs="Arial"/>
              </w:rPr>
            </w:pPr>
          </w:p>
        </w:tc>
      </w:tr>
      <w:tr w:rsidR="00930C95" w:rsidRPr="00880216" w14:paraId="4CBDE092" w14:textId="77777777" w:rsidTr="00DE794F">
        <w:trPr>
          <w:trHeight w:hRule="exact" w:val="910"/>
        </w:trPr>
        <w:tc>
          <w:tcPr>
            <w:tcW w:w="2407" w:type="pct"/>
            <w:vAlign w:val="center"/>
          </w:tcPr>
          <w:p w14:paraId="5A55CC2A" w14:textId="79306E5C" w:rsidR="00930C95" w:rsidRPr="00880216" w:rsidRDefault="00930C95" w:rsidP="00DE794F">
            <w:pPr>
              <w:autoSpaceDE w:val="0"/>
              <w:autoSpaceDN w:val="0"/>
              <w:ind w:left="102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>Is there sufficient light to provide marginal coverage when a</w:t>
            </w:r>
            <w:r w:rsidR="00D80A95">
              <w:rPr>
                <w:rFonts w:ascii="Cambria" w:eastAsia="Arial" w:hAnsi="Cambria" w:cs="Arial"/>
                <w:bCs w:val="0"/>
                <w:color w:val="414042"/>
              </w:rPr>
              <w:t>n exterior</w:t>
            </w:r>
            <w:r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 lighting fixture needs replacement?</w:t>
            </w:r>
          </w:p>
        </w:tc>
        <w:tc>
          <w:tcPr>
            <w:tcW w:w="441" w:type="pct"/>
            <w:vAlign w:val="center"/>
          </w:tcPr>
          <w:p w14:paraId="28863DF4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41037330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3C66BF18" w14:textId="77777777" w:rsidR="00930C95" w:rsidRPr="000526C1" w:rsidRDefault="00930C95" w:rsidP="00F51E40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5ADA19A3" w14:textId="77777777" w:rsidTr="00DE794F">
        <w:trPr>
          <w:trHeight w:hRule="exact" w:val="640"/>
        </w:trPr>
        <w:tc>
          <w:tcPr>
            <w:tcW w:w="2407" w:type="pct"/>
            <w:vAlign w:val="center"/>
          </w:tcPr>
          <w:p w14:paraId="2B5D2D9D" w14:textId="31240D0F" w:rsidR="00930C95" w:rsidRPr="00880216" w:rsidRDefault="00930C95" w:rsidP="00DE794F">
            <w:pPr>
              <w:autoSpaceDE w:val="0"/>
              <w:autoSpaceDN w:val="0"/>
              <w:ind w:left="102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>Is additional</w:t>
            </w:r>
            <w:r w:rsidR="00D80A95">
              <w:rPr>
                <w:rFonts w:ascii="Cambria" w:eastAsia="Arial" w:hAnsi="Cambria" w:cs="Arial"/>
                <w:bCs w:val="0"/>
                <w:color w:val="414042"/>
              </w:rPr>
              <w:t xml:space="preserve"> exterior</w:t>
            </w:r>
            <w:r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 lighting provided at entrances or other points of access?</w:t>
            </w:r>
          </w:p>
        </w:tc>
        <w:tc>
          <w:tcPr>
            <w:tcW w:w="441" w:type="pct"/>
            <w:vAlign w:val="center"/>
          </w:tcPr>
          <w:p w14:paraId="30AB9B14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42692D33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57F7DCAF" w14:textId="77777777" w:rsidR="00930C95" w:rsidRPr="000526C1" w:rsidRDefault="00930C95" w:rsidP="00F51E40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7EE13C48" w14:textId="77777777" w:rsidTr="00DE794F">
        <w:trPr>
          <w:trHeight w:hRule="exact" w:val="676"/>
        </w:trPr>
        <w:tc>
          <w:tcPr>
            <w:tcW w:w="2407" w:type="pct"/>
            <w:vAlign w:val="center"/>
          </w:tcPr>
          <w:p w14:paraId="7C1669EA" w14:textId="0AB9A3D9" w:rsidR="00930C95" w:rsidRPr="00880216" w:rsidRDefault="00930C95" w:rsidP="00DE794F">
            <w:pPr>
              <w:autoSpaceDE w:val="0"/>
              <w:autoSpaceDN w:val="0"/>
              <w:ind w:left="102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Are </w:t>
            </w:r>
            <w:r w:rsidR="00D80A95">
              <w:rPr>
                <w:rFonts w:ascii="Cambria" w:eastAsia="Arial" w:hAnsi="Cambria" w:cs="Arial"/>
                <w:bCs w:val="0"/>
                <w:color w:val="414042"/>
              </w:rPr>
              <w:t xml:space="preserve">exterior </w:t>
            </w:r>
            <w:r w:rsidRPr="00880216">
              <w:rPr>
                <w:rFonts w:ascii="Cambria" w:eastAsia="Arial" w:hAnsi="Cambria" w:cs="Arial"/>
                <w:bCs w:val="0"/>
                <w:color w:val="414042"/>
              </w:rPr>
              <w:t>lighting repairs able to be made immediately?</w:t>
            </w:r>
          </w:p>
        </w:tc>
        <w:tc>
          <w:tcPr>
            <w:tcW w:w="441" w:type="pct"/>
            <w:vAlign w:val="center"/>
          </w:tcPr>
          <w:p w14:paraId="02EA1ED6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6AADAFB6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243ACD43" w14:textId="77777777" w:rsidR="00930C95" w:rsidRPr="000526C1" w:rsidRDefault="00930C95" w:rsidP="00F51E40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33A094DE" w14:textId="77777777" w:rsidTr="00DE794F">
        <w:trPr>
          <w:trHeight w:hRule="exact" w:val="640"/>
        </w:trPr>
        <w:tc>
          <w:tcPr>
            <w:tcW w:w="2407" w:type="pct"/>
            <w:vAlign w:val="center"/>
          </w:tcPr>
          <w:p w14:paraId="21D29829" w14:textId="77777777" w:rsidR="00930C95" w:rsidRPr="00880216" w:rsidRDefault="00930C95" w:rsidP="00DE794F">
            <w:pPr>
              <w:autoSpaceDE w:val="0"/>
              <w:autoSpaceDN w:val="0"/>
              <w:ind w:left="102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>Are accessible lenses protected by unbreakable material?</w:t>
            </w:r>
          </w:p>
        </w:tc>
        <w:tc>
          <w:tcPr>
            <w:tcW w:w="441" w:type="pct"/>
            <w:vAlign w:val="center"/>
          </w:tcPr>
          <w:p w14:paraId="27241611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2E6F545B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0003FA29" w14:textId="77777777" w:rsidR="00930C95" w:rsidRPr="000526C1" w:rsidRDefault="00930C95" w:rsidP="00F51E40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56ABAB67" w14:textId="77777777" w:rsidTr="00DE794F">
        <w:trPr>
          <w:trHeight w:hRule="exact" w:val="451"/>
        </w:trPr>
        <w:tc>
          <w:tcPr>
            <w:tcW w:w="2407" w:type="pct"/>
            <w:vAlign w:val="center"/>
          </w:tcPr>
          <w:p w14:paraId="327BD54D" w14:textId="77777777" w:rsidR="00930C95" w:rsidRPr="00880216" w:rsidRDefault="00930C95" w:rsidP="00DE794F">
            <w:pPr>
              <w:autoSpaceDE w:val="0"/>
              <w:autoSpaceDN w:val="0"/>
              <w:ind w:left="102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>Is broken glass promptly repaired?</w:t>
            </w:r>
          </w:p>
        </w:tc>
        <w:tc>
          <w:tcPr>
            <w:tcW w:w="441" w:type="pct"/>
            <w:vAlign w:val="center"/>
          </w:tcPr>
          <w:p w14:paraId="0D3C3568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07A2CE49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0BD071D5" w14:textId="77777777" w:rsidR="00930C95" w:rsidRPr="000526C1" w:rsidRDefault="00930C95" w:rsidP="00F51E40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271E5321" w14:textId="77777777" w:rsidTr="00DE794F">
        <w:trPr>
          <w:trHeight w:hRule="exact" w:val="460"/>
        </w:trPr>
        <w:tc>
          <w:tcPr>
            <w:tcW w:w="2407" w:type="pct"/>
            <w:vAlign w:val="center"/>
          </w:tcPr>
          <w:p w14:paraId="12DB8302" w14:textId="0D151DF7" w:rsidR="00930C95" w:rsidRPr="00880216" w:rsidRDefault="00930C95" w:rsidP="00DE794F">
            <w:pPr>
              <w:autoSpaceDE w:val="0"/>
              <w:autoSpaceDN w:val="0"/>
              <w:ind w:left="102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Is the </w:t>
            </w:r>
            <w:r w:rsidR="005659CC"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property </w:t>
            </w:r>
            <w:r w:rsidRPr="00880216">
              <w:rPr>
                <w:rFonts w:ascii="Cambria" w:eastAsia="Arial" w:hAnsi="Cambria" w:cs="Arial"/>
                <w:bCs w:val="0"/>
                <w:color w:val="414042"/>
              </w:rPr>
              <w:t>free of graffiti?</w:t>
            </w:r>
          </w:p>
        </w:tc>
        <w:tc>
          <w:tcPr>
            <w:tcW w:w="441" w:type="pct"/>
            <w:vAlign w:val="center"/>
          </w:tcPr>
          <w:p w14:paraId="3DBBAD47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1C7637BA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7E448E91" w14:textId="77777777" w:rsidR="00930C95" w:rsidRPr="000526C1" w:rsidRDefault="00930C95" w:rsidP="00F51E40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2ACD42B6" w14:textId="77777777" w:rsidTr="00DE794F">
        <w:trPr>
          <w:trHeight w:hRule="exact" w:val="640"/>
        </w:trPr>
        <w:tc>
          <w:tcPr>
            <w:tcW w:w="2407" w:type="pct"/>
            <w:vAlign w:val="center"/>
          </w:tcPr>
          <w:p w14:paraId="5167D59B" w14:textId="347053CC" w:rsidR="00930C95" w:rsidRPr="00880216" w:rsidRDefault="00930C95" w:rsidP="00DE794F">
            <w:pPr>
              <w:autoSpaceDE w:val="0"/>
              <w:autoSpaceDN w:val="0"/>
              <w:ind w:left="102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Are all areas of the property visible to </w:t>
            </w:r>
            <w:r w:rsidR="008B1B4C">
              <w:rPr>
                <w:rFonts w:ascii="Cambria" w:eastAsia="Arial" w:hAnsi="Cambria" w:cs="Arial"/>
                <w:bCs w:val="0"/>
                <w:color w:val="414042"/>
              </w:rPr>
              <w:t>law enforcement</w:t>
            </w:r>
            <w:r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 patrols?</w:t>
            </w:r>
          </w:p>
        </w:tc>
        <w:tc>
          <w:tcPr>
            <w:tcW w:w="441" w:type="pct"/>
            <w:vAlign w:val="center"/>
          </w:tcPr>
          <w:p w14:paraId="4F9F67F8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745CBFDD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253985C3" w14:textId="77777777" w:rsidR="00930C95" w:rsidRPr="000526C1" w:rsidRDefault="00930C95" w:rsidP="00F51E40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70A09641" w14:textId="77777777" w:rsidTr="00DE794F">
        <w:trPr>
          <w:trHeight w:hRule="exact" w:val="640"/>
        </w:trPr>
        <w:tc>
          <w:tcPr>
            <w:tcW w:w="2407" w:type="pct"/>
            <w:vAlign w:val="center"/>
          </w:tcPr>
          <w:p w14:paraId="1F8514CA" w14:textId="77777777" w:rsidR="00930C95" w:rsidRPr="00880216" w:rsidRDefault="00930C95" w:rsidP="00DE794F">
            <w:pPr>
              <w:autoSpaceDE w:val="0"/>
              <w:autoSpaceDN w:val="0"/>
              <w:ind w:left="102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>Do trees, shrubs, and other landscaping create points of concealment?</w:t>
            </w:r>
          </w:p>
        </w:tc>
        <w:tc>
          <w:tcPr>
            <w:tcW w:w="441" w:type="pct"/>
            <w:vAlign w:val="center"/>
          </w:tcPr>
          <w:p w14:paraId="475044C8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51360642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209AE06E" w14:textId="77777777" w:rsidR="00930C95" w:rsidRPr="000526C1" w:rsidRDefault="00930C95" w:rsidP="00F51E40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39B03A8D" w14:textId="77777777" w:rsidTr="00DE794F">
        <w:trPr>
          <w:trHeight w:hRule="exact" w:val="631"/>
        </w:trPr>
        <w:tc>
          <w:tcPr>
            <w:tcW w:w="2407" w:type="pct"/>
            <w:vAlign w:val="center"/>
          </w:tcPr>
          <w:p w14:paraId="5BB12197" w14:textId="0C822155" w:rsidR="00930C95" w:rsidRPr="00880216" w:rsidRDefault="00930C95" w:rsidP="00DE794F">
            <w:pPr>
              <w:autoSpaceDE w:val="0"/>
              <w:autoSpaceDN w:val="0"/>
              <w:ind w:left="102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>Are</w:t>
            </w:r>
            <w:r w:rsidR="00D80A95">
              <w:rPr>
                <w:rFonts w:ascii="Cambria" w:eastAsia="Arial" w:hAnsi="Cambria" w:cs="Arial"/>
                <w:bCs w:val="0"/>
                <w:color w:val="414042"/>
              </w:rPr>
              <w:t xml:space="preserve"> exterior</w:t>
            </w:r>
            <w:r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 security systems (e.g.</w:t>
            </w:r>
            <w:r w:rsidR="00BA0C52">
              <w:rPr>
                <w:rFonts w:ascii="Cambria" w:eastAsia="Arial" w:hAnsi="Cambria" w:cs="Arial"/>
                <w:bCs w:val="0"/>
                <w:color w:val="414042"/>
              </w:rPr>
              <w:t>,</w:t>
            </w:r>
            <w:r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 alarms, cameras) functional and adequate?</w:t>
            </w:r>
          </w:p>
        </w:tc>
        <w:tc>
          <w:tcPr>
            <w:tcW w:w="441" w:type="pct"/>
            <w:vAlign w:val="center"/>
          </w:tcPr>
          <w:p w14:paraId="1C92719B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42583C81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4E15E99E" w14:textId="77777777" w:rsidR="00930C95" w:rsidRPr="000526C1" w:rsidRDefault="00930C95" w:rsidP="00F51E40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618DCC5A" w14:textId="77777777" w:rsidTr="00DE794F">
        <w:trPr>
          <w:trHeight w:hRule="exact" w:val="460"/>
        </w:trPr>
        <w:tc>
          <w:tcPr>
            <w:tcW w:w="2407" w:type="pct"/>
            <w:vAlign w:val="center"/>
          </w:tcPr>
          <w:p w14:paraId="712B22D5" w14:textId="77777777" w:rsidR="00930C95" w:rsidRPr="00880216" w:rsidRDefault="00930C95" w:rsidP="00DE794F">
            <w:pPr>
              <w:autoSpaceDE w:val="0"/>
              <w:autoSpaceDN w:val="0"/>
              <w:ind w:left="102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>Is an adequate key control system in place?</w:t>
            </w:r>
          </w:p>
        </w:tc>
        <w:tc>
          <w:tcPr>
            <w:tcW w:w="441" w:type="pct"/>
            <w:vAlign w:val="center"/>
          </w:tcPr>
          <w:p w14:paraId="34FB0623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05E7717A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1AF91B02" w14:textId="77777777" w:rsidR="00930C95" w:rsidRPr="000526C1" w:rsidRDefault="00930C95" w:rsidP="00F51E40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672F8D97" w14:textId="77777777" w:rsidTr="00DE794F">
        <w:trPr>
          <w:trHeight w:hRule="exact" w:val="721"/>
        </w:trPr>
        <w:tc>
          <w:tcPr>
            <w:tcW w:w="2407" w:type="pct"/>
            <w:vAlign w:val="center"/>
          </w:tcPr>
          <w:p w14:paraId="17E5947B" w14:textId="1716EB28" w:rsidR="00930C95" w:rsidRPr="00880216" w:rsidRDefault="00D80A95" w:rsidP="00DE794F">
            <w:pPr>
              <w:autoSpaceDE w:val="0"/>
              <w:autoSpaceDN w:val="0"/>
              <w:ind w:left="102"/>
              <w:rPr>
                <w:rFonts w:ascii="Cambria" w:eastAsia="Arial" w:hAnsi="Cambria" w:cs="Arial"/>
                <w:bCs w:val="0"/>
                <w:color w:val="414042"/>
              </w:rPr>
            </w:pPr>
            <w:r>
              <w:rPr>
                <w:rFonts w:ascii="Cambria" w:eastAsia="Arial" w:hAnsi="Cambria" w:cs="Arial"/>
                <w:bCs w:val="0"/>
                <w:color w:val="414042"/>
              </w:rPr>
              <w:t>Does management</w:t>
            </w:r>
            <w:r w:rsidR="00930C95"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 </w:t>
            </w:r>
            <w:r>
              <w:rPr>
                <w:rFonts w:ascii="Cambria" w:eastAsia="Arial" w:hAnsi="Cambria" w:cs="Arial"/>
                <w:bCs w:val="0"/>
                <w:color w:val="414042"/>
              </w:rPr>
              <w:t>have a protocol</w:t>
            </w:r>
            <w:r w:rsidR="00930C95"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 </w:t>
            </w:r>
            <w:r>
              <w:rPr>
                <w:rFonts w:ascii="Cambria" w:eastAsia="Arial" w:hAnsi="Cambria" w:cs="Arial"/>
                <w:bCs w:val="0"/>
                <w:color w:val="414042"/>
              </w:rPr>
              <w:t xml:space="preserve">for </w:t>
            </w:r>
            <w:r w:rsidR="00930C95" w:rsidRPr="00880216">
              <w:rPr>
                <w:rFonts w:ascii="Cambria" w:eastAsia="Arial" w:hAnsi="Cambria" w:cs="Arial"/>
                <w:bCs w:val="0"/>
                <w:color w:val="414042"/>
              </w:rPr>
              <w:t>active shooter situation</w:t>
            </w:r>
            <w:r>
              <w:rPr>
                <w:rFonts w:ascii="Cambria" w:eastAsia="Arial" w:hAnsi="Cambria" w:cs="Arial"/>
                <w:bCs w:val="0"/>
                <w:color w:val="414042"/>
              </w:rPr>
              <w:t>s at the property</w:t>
            </w:r>
          </w:p>
        </w:tc>
        <w:tc>
          <w:tcPr>
            <w:tcW w:w="441" w:type="pct"/>
            <w:vAlign w:val="center"/>
          </w:tcPr>
          <w:p w14:paraId="425AFFE9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1BF909B4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3BF5FE74" w14:textId="77777777" w:rsidR="00930C95" w:rsidRPr="000526C1" w:rsidRDefault="00930C95" w:rsidP="00F51E40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</w:tbl>
    <w:p w14:paraId="40B74AA7" w14:textId="1092F434" w:rsidR="00010012" w:rsidRDefault="00010012" w:rsidP="00DE794F">
      <w:pPr>
        <w:pStyle w:val="BodyText"/>
        <w:spacing w:before="120"/>
        <w:ind w:left="0" w:right="1584" w:firstLine="0"/>
        <w:rPr>
          <w:rFonts w:ascii="Cambria" w:hAnsi="Cambria"/>
          <w:color w:val="414042"/>
        </w:rPr>
      </w:pPr>
    </w:p>
    <w:tbl>
      <w:tblPr>
        <w:tblW w:w="5000" w:type="pct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57"/>
        <w:gridCol w:w="890"/>
        <w:gridCol w:w="918"/>
        <w:gridCol w:w="3425"/>
      </w:tblGrid>
      <w:tr w:rsidR="00DE794F" w:rsidRPr="00880216" w14:paraId="740D6C75" w14:textId="77777777" w:rsidTr="00980A8D">
        <w:trPr>
          <w:trHeight w:hRule="exact" w:val="368"/>
        </w:trPr>
        <w:tc>
          <w:tcPr>
            <w:tcW w:w="5000" w:type="pct"/>
            <w:gridSpan w:val="4"/>
            <w:shd w:val="clear" w:color="auto" w:fill="FFC629"/>
          </w:tcPr>
          <w:p w14:paraId="0BA92C19" w14:textId="0D0FBD33" w:rsidR="00DE794F" w:rsidRPr="00880216" w:rsidRDefault="00DE794F" w:rsidP="00980A8D">
            <w:pPr>
              <w:autoSpaceDE w:val="0"/>
              <w:autoSpaceDN w:val="0"/>
              <w:spacing w:before="56"/>
              <w:ind w:left="101" w:right="3211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34E7E"/>
              </w:rPr>
              <w:t>Tenant wellness</w:t>
            </w:r>
          </w:p>
        </w:tc>
      </w:tr>
      <w:tr w:rsidR="00DE794F" w:rsidRPr="00C43949" w14:paraId="3A97A26B" w14:textId="77777777" w:rsidTr="00980A8D">
        <w:trPr>
          <w:trHeight w:hRule="exact" w:val="496"/>
        </w:trPr>
        <w:tc>
          <w:tcPr>
            <w:tcW w:w="2407" w:type="pct"/>
            <w:vAlign w:val="center"/>
          </w:tcPr>
          <w:p w14:paraId="4206B93E" w14:textId="77777777" w:rsidR="00DE794F" w:rsidRPr="00C43949" w:rsidRDefault="00DE794F" w:rsidP="00980A8D">
            <w:pPr>
              <w:autoSpaceDE w:val="0"/>
              <w:autoSpaceDN w:val="0"/>
              <w:ind w:left="101" w:right="1290"/>
              <w:rPr>
                <w:rFonts w:ascii="Cambria" w:eastAsia="Arial" w:hAnsi="Cambria" w:cs="Arial"/>
                <w:color w:val="434E7E"/>
              </w:rPr>
            </w:pPr>
            <w:r w:rsidRPr="00C43949">
              <w:rPr>
                <w:rFonts w:ascii="Cambria" w:eastAsia="Arial" w:hAnsi="Cambria" w:cs="Arial"/>
                <w:color w:val="434E7E"/>
              </w:rPr>
              <w:t>Item</w:t>
            </w:r>
          </w:p>
        </w:tc>
        <w:tc>
          <w:tcPr>
            <w:tcW w:w="441" w:type="pct"/>
            <w:vAlign w:val="center"/>
          </w:tcPr>
          <w:p w14:paraId="16FD595E" w14:textId="77777777" w:rsidR="00DE794F" w:rsidRPr="00C43949" w:rsidRDefault="00DE794F" w:rsidP="00980A8D">
            <w:pPr>
              <w:autoSpaceDE w:val="0"/>
              <w:autoSpaceDN w:val="0"/>
              <w:ind w:left="101"/>
              <w:rPr>
                <w:rFonts w:ascii="Cambria" w:eastAsia="Arial" w:hAnsi="Cambria" w:cs="Arial"/>
                <w:color w:val="434E7E"/>
              </w:rPr>
            </w:pPr>
            <w:r w:rsidRPr="00C43949">
              <w:rPr>
                <w:rFonts w:ascii="Cambria" w:eastAsia="Arial" w:hAnsi="Cambria" w:cs="Arial"/>
                <w:color w:val="434E7E"/>
              </w:rPr>
              <w:t>OK</w:t>
            </w:r>
          </w:p>
        </w:tc>
        <w:tc>
          <w:tcPr>
            <w:tcW w:w="455" w:type="pct"/>
            <w:vAlign w:val="center"/>
          </w:tcPr>
          <w:p w14:paraId="105A1676" w14:textId="77777777" w:rsidR="00DE794F" w:rsidRPr="00C43949" w:rsidRDefault="00DE794F" w:rsidP="00980A8D">
            <w:pPr>
              <w:autoSpaceDE w:val="0"/>
              <w:autoSpaceDN w:val="0"/>
              <w:spacing w:before="96"/>
              <w:ind w:left="101"/>
              <w:rPr>
                <w:rFonts w:ascii="Cambria" w:eastAsia="Arial" w:hAnsi="Cambria" w:cs="Arial"/>
                <w:color w:val="434E7E"/>
              </w:rPr>
            </w:pPr>
            <w:r w:rsidRPr="00C43949">
              <w:rPr>
                <w:rFonts w:ascii="Cambria" w:eastAsia="Arial" w:hAnsi="Cambria" w:cs="Arial"/>
                <w:color w:val="434E7E"/>
              </w:rPr>
              <w:t>Not OK</w:t>
            </w:r>
          </w:p>
        </w:tc>
        <w:tc>
          <w:tcPr>
            <w:tcW w:w="1697" w:type="pct"/>
            <w:vAlign w:val="center"/>
          </w:tcPr>
          <w:p w14:paraId="6B1C5FE4" w14:textId="77777777" w:rsidR="00DE794F" w:rsidRPr="00C43949" w:rsidRDefault="00DE794F" w:rsidP="00980A8D">
            <w:pPr>
              <w:autoSpaceDE w:val="0"/>
              <w:autoSpaceDN w:val="0"/>
              <w:ind w:left="101"/>
              <w:rPr>
                <w:rFonts w:ascii="Cambria" w:eastAsia="Arial" w:hAnsi="Cambria" w:cs="Arial"/>
                <w:color w:val="434E7E"/>
              </w:rPr>
            </w:pPr>
            <w:r w:rsidRPr="00C43949">
              <w:rPr>
                <w:rFonts w:ascii="Cambria" w:eastAsia="Arial" w:hAnsi="Cambria" w:cs="Arial"/>
                <w:color w:val="434E7E"/>
              </w:rPr>
              <w:t>Notes or action required</w:t>
            </w:r>
          </w:p>
        </w:tc>
      </w:tr>
      <w:tr w:rsidR="00DE794F" w:rsidRPr="000526C1" w14:paraId="7B1B6FE9" w14:textId="77777777" w:rsidTr="00980A8D">
        <w:trPr>
          <w:trHeight w:hRule="exact" w:val="451"/>
        </w:trPr>
        <w:tc>
          <w:tcPr>
            <w:tcW w:w="2407" w:type="pct"/>
            <w:vAlign w:val="center"/>
          </w:tcPr>
          <w:p w14:paraId="663EAE9F" w14:textId="1D65B640" w:rsidR="00DE794F" w:rsidRPr="00880216" w:rsidRDefault="00DE794F" w:rsidP="00980A8D">
            <w:pPr>
              <w:autoSpaceDE w:val="0"/>
              <w:autoSpaceDN w:val="0"/>
              <w:ind w:left="102"/>
              <w:rPr>
                <w:rFonts w:ascii="Cambria" w:eastAsia="Arial" w:hAnsi="Cambria" w:cs="Arial"/>
                <w:bCs w:val="0"/>
                <w:color w:val="414042"/>
              </w:rPr>
            </w:pPr>
            <w:r>
              <w:rPr>
                <w:rFonts w:ascii="Cambria" w:eastAsia="Arial" w:hAnsi="Cambria" w:cs="Arial"/>
                <w:bCs w:val="0"/>
                <w:color w:val="414042"/>
              </w:rPr>
              <w:t>Is the property smoke-free?</w:t>
            </w:r>
          </w:p>
        </w:tc>
        <w:tc>
          <w:tcPr>
            <w:tcW w:w="441" w:type="pct"/>
            <w:vAlign w:val="center"/>
          </w:tcPr>
          <w:p w14:paraId="0DBDFC1B" w14:textId="77777777" w:rsidR="00DE794F" w:rsidRPr="00880216" w:rsidRDefault="00DE794F" w:rsidP="00980A8D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4C7D5254" w14:textId="77777777" w:rsidR="00DE794F" w:rsidRPr="00880216" w:rsidRDefault="00DE794F" w:rsidP="00980A8D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7ECC3508" w14:textId="77777777" w:rsidR="00DE794F" w:rsidRPr="000526C1" w:rsidRDefault="00DE794F" w:rsidP="00980A8D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DE794F" w:rsidRPr="000526C1" w14:paraId="39A187BD" w14:textId="77777777" w:rsidTr="00071B23">
        <w:trPr>
          <w:trHeight w:hRule="exact" w:val="1018"/>
        </w:trPr>
        <w:tc>
          <w:tcPr>
            <w:tcW w:w="2407" w:type="pct"/>
            <w:vAlign w:val="center"/>
          </w:tcPr>
          <w:p w14:paraId="66A12F29" w14:textId="6F4C8E21" w:rsidR="00DE794F" w:rsidRPr="00880216" w:rsidRDefault="00DE794F" w:rsidP="00980A8D">
            <w:pPr>
              <w:autoSpaceDE w:val="0"/>
              <w:autoSpaceDN w:val="0"/>
              <w:ind w:left="102"/>
              <w:rPr>
                <w:rFonts w:ascii="Cambria" w:eastAsia="Arial" w:hAnsi="Cambria" w:cs="Arial"/>
                <w:bCs w:val="0"/>
                <w:color w:val="414042"/>
              </w:rPr>
            </w:pPr>
            <w:r>
              <w:rPr>
                <w:rFonts w:ascii="Cambria" w:eastAsia="Arial" w:hAnsi="Cambria" w:cs="Arial"/>
                <w:bCs w:val="0"/>
                <w:color w:val="414042"/>
              </w:rPr>
              <w:t>Does the property provide access to and/or facilitate alternative forms of transportation (e.g., public transportation, bicycle room)?</w:t>
            </w:r>
          </w:p>
        </w:tc>
        <w:tc>
          <w:tcPr>
            <w:tcW w:w="441" w:type="pct"/>
            <w:vAlign w:val="center"/>
          </w:tcPr>
          <w:p w14:paraId="509B18ED" w14:textId="77777777" w:rsidR="00DE794F" w:rsidRPr="00880216" w:rsidRDefault="00DE794F" w:rsidP="00980A8D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69181E8D" w14:textId="77777777" w:rsidR="00DE794F" w:rsidRPr="00880216" w:rsidRDefault="00DE794F" w:rsidP="00980A8D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5D58FAFC" w14:textId="77777777" w:rsidR="00DE794F" w:rsidRPr="000526C1" w:rsidRDefault="00DE794F" w:rsidP="00980A8D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DE794F" w:rsidRPr="000526C1" w14:paraId="07B9B841" w14:textId="77777777" w:rsidTr="00071B23">
        <w:trPr>
          <w:trHeight w:hRule="exact" w:val="991"/>
        </w:trPr>
        <w:tc>
          <w:tcPr>
            <w:tcW w:w="2407" w:type="pct"/>
            <w:vAlign w:val="center"/>
          </w:tcPr>
          <w:p w14:paraId="04E1309C" w14:textId="6B6EDD4D" w:rsidR="00DE794F" w:rsidRPr="00880216" w:rsidRDefault="00DE794F" w:rsidP="00DE794F">
            <w:pPr>
              <w:autoSpaceDE w:val="0"/>
              <w:autoSpaceDN w:val="0"/>
              <w:ind w:left="102" w:right="144"/>
              <w:rPr>
                <w:rFonts w:ascii="Cambria" w:eastAsia="Arial" w:hAnsi="Cambria" w:cs="Arial"/>
                <w:bCs w:val="0"/>
                <w:color w:val="414042"/>
              </w:rPr>
            </w:pPr>
            <w:r>
              <w:rPr>
                <w:rFonts w:ascii="Cambria" w:eastAsia="Arial" w:hAnsi="Cambria" w:cs="Arial"/>
                <w:bCs w:val="0"/>
                <w:color w:val="414042"/>
              </w:rPr>
              <w:t>Does the property have at least one wellness amenity (e.g., walking path, outdoor seating area)?</w:t>
            </w:r>
          </w:p>
        </w:tc>
        <w:tc>
          <w:tcPr>
            <w:tcW w:w="441" w:type="pct"/>
            <w:vAlign w:val="center"/>
          </w:tcPr>
          <w:p w14:paraId="4E128712" w14:textId="77777777" w:rsidR="00DE794F" w:rsidRPr="00880216" w:rsidRDefault="00DE794F" w:rsidP="00980A8D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37D4926F" w14:textId="77777777" w:rsidR="00DE794F" w:rsidRPr="00880216" w:rsidRDefault="00DE794F" w:rsidP="00980A8D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71027E71" w14:textId="77777777" w:rsidR="00DE794F" w:rsidRPr="000526C1" w:rsidRDefault="00DE794F" w:rsidP="00980A8D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</w:tbl>
    <w:p w14:paraId="70AF2EF4" w14:textId="77777777" w:rsidR="00DE794F" w:rsidRPr="00880216" w:rsidRDefault="00DE794F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52B7AFA0" w14:textId="07ADC9B0" w:rsidR="00010012" w:rsidRPr="00880216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880216">
        <w:rPr>
          <w:rFonts w:ascii="Cambria" w:hAnsi="Cambria"/>
          <w:color w:val="B31983"/>
        </w:rPr>
        <w:lastRenderedPageBreak/>
        <w:t>Alternative documentation</w:t>
      </w:r>
      <w:r w:rsidRPr="00880216">
        <w:rPr>
          <w:rFonts w:ascii="Cambria" w:hAnsi="Cambria"/>
          <w:color w:val="B31983"/>
        </w:rPr>
        <w:br/>
      </w:r>
      <w:r w:rsidRPr="00880216">
        <w:rPr>
          <w:rFonts w:ascii="Cambria" w:hAnsi="Cambria"/>
          <w:color w:val="414042"/>
        </w:rPr>
        <w:t>Instead</w:t>
      </w:r>
      <w:r w:rsidRPr="00880216">
        <w:rPr>
          <w:rFonts w:ascii="Cambria" w:hAnsi="Cambria"/>
          <w:color w:val="414042"/>
          <w:spacing w:val="-5"/>
        </w:rPr>
        <w:t xml:space="preserve"> </w:t>
      </w:r>
      <w:r w:rsidRPr="00880216">
        <w:rPr>
          <w:rFonts w:ascii="Cambria" w:hAnsi="Cambria"/>
          <w:color w:val="414042"/>
        </w:rPr>
        <w:t>of</w:t>
      </w:r>
      <w:r w:rsidRPr="00880216">
        <w:rPr>
          <w:rFonts w:ascii="Cambria" w:hAnsi="Cambria"/>
          <w:color w:val="414042"/>
          <w:spacing w:val="-5"/>
        </w:rPr>
        <w:t xml:space="preserve"> </w:t>
      </w:r>
      <w:r w:rsidRPr="00880216">
        <w:rPr>
          <w:rFonts w:ascii="Cambria" w:hAnsi="Cambria"/>
          <w:color w:val="414042"/>
        </w:rPr>
        <w:t>this</w:t>
      </w:r>
      <w:r w:rsidRPr="00880216">
        <w:rPr>
          <w:rFonts w:ascii="Cambria" w:hAnsi="Cambria"/>
          <w:color w:val="414042"/>
          <w:spacing w:val="-5"/>
        </w:rPr>
        <w:t xml:space="preserve"> </w:t>
      </w:r>
      <w:r w:rsidRPr="00880216">
        <w:rPr>
          <w:rFonts w:ascii="Cambria" w:hAnsi="Cambria"/>
          <w:color w:val="414042"/>
        </w:rPr>
        <w:t>form,</w:t>
      </w:r>
      <w:r w:rsidRPr="00880216">
        <w:rPr>
          <w:rFonts w:ascii="Cambria" w:hAnsi="Cambria"/>
          <w:color w:val="414042"/>
          <w:spacing w:val="-5"/>
        </w:rPr>
        <w:t xml:space="preserve"> </w:t>
      </w:r>
      <w:r w:rsidRPr="00880216">
        <w:rPr>
          <w:rFonts w:ascii="Cambria" w:hAnsi="Cambria"/>
          <w:color w:val="414042"/>
        </w:rPr>
        <w:t>you</w:t>
      </w:r>
      <w:r w:rsidRPr="00880216">
        <w:rPr>
          <w:rFonts w:ascii="Cambria" w:hAnsi="Cambria"/>
          <w:color w:val="414042"/>
          <w:spacing w:val="-5"/>
        </w:rPr>
        <w:t xml:space="preserve"> </w:t>
      </w:r>
      <w:r w:rsidRPr="00880216">
        <w:rPr>
          <w:rFonts w:ascii="Cambria" w:hAnsi="Cambria"/>
          <w:color w:val="414042"/>
        </w:rPr>
        <w:t>may</w:t>
      </w:r>
      <w:r w:rsidRPr="00880216">
        <w:rPr>
          <w:rFonts w:ascii="Cambria" w:hAnsi="Cambria"/>
          <w:color w:val="414042"/>
          <w:spacing w:val="-4"/>
        </w:rPr>
        <w:t xml:space="preserve"> </w:t>
      </w:r>
      <w:r w:rsidRPr="00880216">
        <w:rPr>
          <w:rFonts w:ascii="Cambria" w:hAnsi="Cambria"/>
          <w:color w:val="414042"/>
        </w:rPr>
        <w:t>submit</w:t>
      </w:r>
      <w:r w:rsidRPr="00880216">
        <w:rPr>
          <w:rFonts w:ascii="Cambria" w:hAnsi="Cambria"/>
          <w:color w:val="414042"/>
          <w:spacing w:val="-5"/>
        </w:rPr>
        <w:t xml:space="preserve"> </w:t>
      </w:r>
      <w:r w:rsidR="002152B2" w:rsidRPr="00880216">
        <w:rPr>
          <w:rFonts w:ascii="Cambria" w:hAnsi="Cambria"/>
          <w:color w:val="434E7E"/>
          <w:spacing w:val="-5"/>
        </w:rPr>
        <w:t>at least one</w:t>
      </w:r>
      <w:r w:rsidR="002152B2" w:rsidRPr="00880216">
        <w:rPr>
          <w:rFonts w:ascii="Cambria" w:hAnsi="Cambria"/>
          <w:color w:val="414042"/>
          <w:spacing w:val="-5"/>
        </w:rPr>
        <w:t xml:space="preserve"> </w:t>
      </w:r>
      <w:r w:rsidR="00DE794F">
        <w:rPr>
          <w:rFonts w:ascii="Cambria" w:hAnsi="Cambria"/>
          <w:color w:val="414042"/>
          <w:spacing w:val="-5"/>
        </w:rPr>
        <w:t xml:space="preserve">of </w:t>
      </w:r>
      <w:r w:rsidRPr="00880216">
        <w:rPr>
          <w:rFonts w:ascii="Cambria" w:hAnsi="Cambria"/>
          <w:color w:val="414042"/>
        </w:rPr>
        <w:t>the</w:t>
      </w:r>
      <w:r w:rsidRPr="00880216">
        <w:rPr>
          <w:rFonts w:ascii="Cambria" w:hAnsi="Cambria"/>
          <w:color w:val="414042"/>
          <w:spacing w:val="-5"/>
        </w:rPr>
        <w:t xml:space="preserve"> </w:t>
      </w:r>
      <w:r w:rsidRPr="00880216">
        <w:rPr>
          <w:rFonts w:ascii="Cambria" w:hAnsi="Cambria"/>
          <w:color w:val="414042"/>
        </w:rPr>
        <w:t>following</w:t>
      </w:r>
      <w:r w:rsidRPr="00880216">
        <w:rPr>
          <w:rFonts w:ascii="Cambria" w:hAnsi="Cambria"/>
          <w:color w:val="414042"/>
          <w:spacing w:val="-6"/>
        </w:rPr>
        <w:t xml:space="preserve"> </w:t>
      </w:r>
      <w:r w:rsidRPr="00880216">
        <w:rPr>
          <w:rFonts w:ascii="Cambria" w:hAnsi="Cambria"/>
          <w:color w:val="414042"/>
        </w:rPr>
        <w:t>to</w:t>
      </w:r>
      <w:r w:rsidRPr="00880216">
        <w:rPr>
          <w:rFonts w:ascii="Cambria" w:hAnsi="Cambria"/>
          <w:color w:val="414042"/>
          <w:spacing w:val="-5"/>
        </w:rPr>
        <w:t xml:space="preserve"> </w:t>
      </w:r>
      <w:r w:rsidRPr="00880216">
        <w:rPr>
          <w:rFonts w:ascii="Cambria" w:hAnsi="Cambria"/>
          <w:color w:val="414042"/>
        </w:rPr>
        <w:t>IREM</w:t>
      </w:r>
      <w:r w:rsidR="00991AC9" w:rsidRPr="00880216">
        <w:rPr>
          <w:rFonts w:ascii="Cambria" w:hAnsi="Cambria"/>
          <w:color w:val="414042"/>
          <w:vertAlign w:val="superscript"/>
        </w:rPr>
        <w:t>®</w:t>
      </w:r>
      <w:r w:rsidRPr="00880216">
        <w:rPr>
          <w:rFonts w:ascii="Cambria" w:hAnsi="Cambria"/>
          <w:color w:val="414042"/>
        </w:rPr>
        <w:t>:</w:t>
      </w:r>
    </w:p>
    <w:p w14:paraId="0B650B6E" w14:textId="1C756B41" w:rsidR="002152B2" w:rsidRPr="00880216" w:rsidRDefault="00010012" w:rsidP="00010012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880216">
        <w:rPr>
          <w:rFonts w:ascii="Cambria" w:hAnsi="Cambria"/>
          <w:color w:val="414042"/>
        </w:rPr>
        <w:t xml:space="preserve">Paragraph </w:t>
      </w:r>
      <w:r w:rsidR="002152B2" w:rsidRPr="00880216">
        <w:rPr>
          <w:rFonts w:ascii="Cambria" w:hAnsi="Cambria"/>
          <w:color w:val="414042"/>
        </w:rPr>
        <w:t>summarizing</w:t>
      </w:r>
      <w:r w:rsidR="00366601">
        <w:rPr>
          <w:rFonts w:ascii="Cambria" w:hAnsi="Cambria"/>
          <w:color w:val="414042"/>
        </w:rPr>
        <w:t xml:space="preserve"> approach to regular health and safety</w:t>
      </w:r>
      <w:r w:rsidR="002152B2" w:rsidRPr="00880216">
        <w:rPr>
          <w:rFonts w:ascii="Cambria" w:hAnsi="Cambria"/>
          <w:color w:val="414042"/>
        </w:rPr>
        <w:t xml:space="preserve"> inspection</w:t>
      </w:r>
      <w:r w:rsidR="00366601">
        <w:rPr>
          <w:rFonts w:ascii="Cambria" w:hAnsi="Cambria"/>
          <w:color w:val="414042"/>
        </w:rPr>
        <w:t>s</w:t>
      </w:r>
      <w:r w:rsidR="00687FD9">
        <w:rPr>
          <w:rFonts w:ascii="Cambria" w:hAnsi="Cambria"/>
          <w:color w:val="414042"/>
        </w:rPr>
        <w:t xml:space="preserve"> or </w:t>
      </w:r>
      <w:proofErr w:type="gramStart"/>
      <w:r w:rsidR="00687FD9">
        <w:rPr>
          <w:rFonts w:ascii="Cambria" w:hAnsi="Cambria"/>
          <w:color w:val="414042"/>
        </w:rPr>
        <w:t>reviews</w:t>
      </w:r>
      <w:proofErr w:type="gramEnd"/>
    </w:p>
    <w:p w14:paraId="035AB990" w14:textId="50861A6A" w:rsidR="002152B2" w:rsidRPr="00880216" w:rsidRDefault="002152B2" w:rsidP="00010012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880216">
        <w:rPr>
          <w:rFonts w:ascii="Cambria" w:hAnsi="Cambria"/>
          <w:color w:val="414042"/>
        </w:rPr>
        <w:t xml:space="preserve">Copy of any </w:t>
      </w:r>
      <w:r w:rsidR="00687FD9">
        <w:rPr>
          <w:rFonts w:ascii="Cambria" w:hAnsi="Cambria"/>
          <w:color w:val="414042"/>
        </w:rPr>
        <w:t xml:space="preserve">completed </w:t>
      </w:r>
      <w:r w:rsidRPr="00880216">
        <w:rPr>
          <w:rFonts w:ascii="Cambria" w:hAnsi="Cambria"/>
          <w:color w:val="414042"/>
        </w:rPr>
        <w:t>checklist used</w:t>
      </w:r>
      <w:r w:rsidR="00687FD9">
        <w:rPr>
          <w:rFonts w:ascii="Cambria" w:hAnsi="Cambria"/>
          <w:color w:val="414042"/>
        </w:rPr>
        <w:t xml:space="preserve"> for health and safety inspections or </w:t>
      </w:r>
      <w:proofErr w:type="gramStart"/>
      <w:r w:rsidR="00687FD9">
        <w:rPr>
          <w:rFonts w:ascii="Cambria" w:hAnsi="Cambria"/>
          <w:color w:val="414042"/>
        </w:rPr>
        <w:t>reviews</w:t>
      </w:r>
      <w:proofErr w:type="gramEnd"/>
    </w:p>
    <w:sectPr w:rsidR="002152B2" w:rsidRPr="00880216" w:rsidSect="005D4FFF"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86280" w14:textId="77777777" w:rsidR="00687B46" w:rsidRDefault="00687B46" w:rsidP="005D4FFF">
      <w:r>
        <w:separator/>
      </w:r>
    </w:p>
  </w:endnote>
  <w:endnote w:type="continuationSeparator" w:id="0">
    <w:p w14:paraId="4A070F67" w14:textId="77777777" w:rsidR="00687B46" w:rsidRDefault="00687B46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8CFCD" w14:textId="1783A54F" w:rsidR="004B3519" w:rsidRPr="008832CA" w:rsidRDefault="002738C7" w:rsidP="008832CA">
    <w:pPr>
      <w:pStyle w:val="Footer"/>
      <w:jc w:val="right"/>
      <w:rPr>
        <w:rFonts w:ascii="Cambria" w:hAnsi="Cambria"/>
        <w:sz w:val="18"/>
        <w:szCs w:val="18"/>
      </w:rPr>
    </w:pPr>
    <w:r w:rsidRPr="008832CA">
      <w:rPr>
        <w:rFonts w:ascii="Cambria" w:hAnsi="Cambria"/>
        <w:sz w:val="18"/>
        <w:szCs w:val="18"/>
      </w:rPr>
      <w:fldChar w:fldCharType="begin"/>
    </w:r>
    <w:r w:rsidRPr="008832CA">
      <w:rPr>
        <w:rFonts w:ascii="Cambria" w:hAnsi="Cambria"/>
        <w:sz w:val="18"/>
        <w:szCs w:val="18"/>
      </w:rPr>
      <w:instrText xml:space="preserve"> PAGE   \* MERGEFORMAT </w:instrText>
    </w:r>
    <w:r w:rsidRPr="008832CA">
      <w:rPr>
        <w:rFonts w:ascii="Cambria" w:hAnsi="Cambria"/>
        <w:sz w:val="18"/>
        <w:szCs w:val="18"/>
      </w:rPr>
      <w:fldChar w:fldCharType="separate"/>
    </w:r>
    <w:r w:rsidRPr="008832CA">
      <w:rPr>
        <w:rFonts w:ascii="Cambria" w:hAnsi="Cambria"/>
        <w:noProof/>
        <w:sz w:val="18"/>
        <w:szCs w:val="18"/>
      </w:rPr>
      <w:t>2</w:t>
    </w:r>
    <w:r w:rsidRPr="008832CA">
      <w:rPr>
        <w:rFonts w:ascii="Cambria" w:hAnsi="Cambria"/>
        <w:noProof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3CB15" w14:textId="77777777" w:rsidR="002738C7" w:rsidRPr="00DE794F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DE794F">
      <w:rPr>
        <w:rFonts w:ascii="Cambria" w:hAnsi="Cambria"/>
        <w:color w:val="414042"/>
        <w:sz w:val="18"/>
        <w:szCs w:val="18"/>
      </w:rPr>
      <w:fldChar w:fldCharType="begin"/>
    </w:r>
    <w:r w:rsidRPr="00DE794F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DE794F">
      <w:rPr>
        <w:rFonts w:ascii="Cambria" w:hAnsi="Cambria"/>
        <w:color w:val="414042"/>
        <w:sz w:val="18"/>
        <w:szCs w:val="18"/>
      </w:rPr>
      <w:fldChar w:fldCharType="separate"/>
    </w:r>
    <w:r w:rsidRPr="00DE794F">
      <w:rPr>
        <w:rFonts w:ascii="Cambria" w:hAnsi="Cambria"/>
        <w:noProof/>
        <w:color w:val="414042"/>
        <w:sz w:val="18"/>
        <w:szCs w:val="18"/>
      </w:rPr>
      <w:t>2</w:t>
    </w:r>
    <w:r w:rsidRPr="00DE794F">
      <w:rPr>
        <w:rFonts w:ascii="Cambria" w:hAnsi="Cambria"/>
        <w:noProof/>
        <w:color w:val="414042"/>
        <w:sz w:val="18"/>
        <w:szCs w:val="18"/>
      </w:rPr>
      <w:fldChar w:fldCharType="end"/>
    </w:r>
  </w:p>
  <w:p w14:paraId="09A2E07E" w14:textId="0B0B3975" w:rsidR="004B3519" w:rsidRPr="00DE794F" w:rsidRDefault="00F51E40">
    <w:pPr>
      <w:pStyle w:val="Footer"/>
      <w:rPr>
        <w:rFonts w:ascii="Cambria" w:hAnsi="Cambria"/>
        <w:color w:val="414042"/>
        <w:sz w:val="18"/>
        <w:szCs w:val="18"/>
      </w:rPr>
    </w:pPr>
    <w:r w:rsidRPr="00DE794F">
      <w:rPr>
        <w:rFonts w:ascii="Cambria" w:hAnsi="Cambria"/>
        <w:color w:val="414042"/>
        <w:sz w:val="18"/>
        <w:szCs w:val="18"/>
      </w:rPr>
      <w:t>v</w:t>
    </w:r>
    <w:r w:rsidR="002738C7" w:rsidRPr="00DE794F">
      <w:rPr>
        <w:rFonts w:ascii="Cambria" w:hAnsi="Cambria"/>
        <w:color w:val="414042"/>
        <w:sz w:val="18"/>
        <w:szCs w:val="18"/>
      </w:rPr>
      <w:t>2</w:t>
    </w:r>
    <w:r w:rsidR="00AF53DC" w:rsidRPr="00DE794F">
      <w:rPr>
        <w:rFonts w:ascii="Cambria" w:hAnsi="Cambria"/>
        <w:color w:val="414042"/>
        <w:sz w:val="18"/>
        <w:szCs w:val="18"/>
      </w:rPr>
      <w:t>021</w:t>
    </w:r>
    <w:r w:rsidR="002738C7" w:rsidRPr="00DE794F">
      <w:rPr>
        <w:rFonts w:ascii="Cambria" w:hAnsi="Cambria"/>
        <w:color w:val="414042"/>
        <w:sz w:val="18"/>
        <w:szCs w:val="18"/>
      </w:rPr>
      <w:t xml:space="preserve">.1 (updated </w:t>
    </w:r>
    <w:r w:rsidR="00AF53DC" w:rsidRPr="00DE794F">
      <w:rPr>
        <w:rFonts w:ascii="Cambria" w:hAnsi="Cambria"/>
        <w:color w:val="414042"/>
        <w:sz w:val="18"/>
        <w:szCs w:val="18"/>
      </w:rPr>
      <w:t>4</w:t>
    </w:r>
    <w:r w:rsidR="002738C7" w:rsidRPr="00DE794F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C8CA5" w14:textId="77777777" w:rsidR="00687B46" w:rsidRDefault="00687B46" w:rsidP="005D4FFF">
      <w:r>
        <w:separator/>
      </w:r>
    </w:p>
  </w:footnote>
  <w:footnote w:type="continuationSeparator" w:id="0">
    <w:p w14:paraId="18D87FEB" w14:textId="77777777" w:rsidR="00687B46" w:rsidRDefault="00687B46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C953" w14:textId="77777777" w:rsidR="005D4FFF" w:rsidRDefault="00687B46">
    <w:pPr>
      <w:pStyle w:val="Header"/>
    </w:pPr>
    <w:r>
      <w:rPr>
        <w:noProof/>
      </w:rPr>
      <w:pict w14:anchorId="5FD7EC6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2049" type="#_x0000_t75" style="position:absolute;margin-left:0;margin-top:14.25pt;width:216.2pt;height:65.05pt;z-index:1;visibility:visible;mso-position-horizontal-relative:margin">
          <v:imagedata r:id="rId1" o:title=""/>
          <w10:wrap type="square" anchorx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C792C"/>
    <w:multiLevelType w:val="hybridMultilevel"/>
    <w:tmpl w:val="4A700D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A7032B"/>
    <w:multiLevelType w:val="hybridMultilevel"/>
    <w:tmpl w:val="8DE8618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9269F6"/>
    <w:multiLevelType w:val="hybridMultilevel"/>
    <w:tmpl w:val="82C43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5"/>
  </w:num>
  <w:num w:numId="5">
    <w:abstractNumId w:val="3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NotTrackMoves/>
  <w:defaultTabStop w:val="720"/>
  <w:characterSpacingControl w:val="doNotCompress"/>
  <w:hdrShapeDefaults>
    <o:shapedefaults v:ext="edit" spidmax="2050">
      <o:colormru v:ext="edit" colors="#ffc629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30C95"/>
    <w:rsid w:val="00010012"/>
    <w:rsid w:val="000526C1"/>
    <w:rsid w:val="00071B23"/>
    <w:rsid w:val="00086140"/>
    <w:rsid w:val="000C6757"/>
    <w:rsid w:val="001173AD"/>
    <w:rsid w:val="00165396"/>
    <w:rsid w:val="0019177B"/>
    <w:rsid w:val="0019643F"/>
    <w:rsid w:val="001B1DB6"/>
    <w:rsid w:val="001C6197"/>
    <w:rsid w:val="00212128"/>
    <w:rsid w:val="002152B2"/>
    <w:rsid w:val="00216CDB"/>
    <w:rsid w:val="00253E48"/>
    <w:rsid w:val="002738C7"/>
    <w:rsid w:val="002E74B9"/>
    <w:rsid w:val="00366601"/>
    <w:rsid w:val="003E6005"/>
    <w:rsid w:val="003F01BB"/>
    <w:rsid w:val="00400603"/>
    <w:rsid w:val="004307AF"/>
    <w:rsid w:val="00485259"/>
    <w:rsid w:val="004B3519"/>
    <w:rsid w:val="004B7886"/>
    <w:rsid w:val="004D4349"/>
    <w:rsid w:val="004D4C3E"/>
    <w:rsid w:val="0050005D"/>
    <w:rsid w:val="005659CC"/>
    <w:rsid w:val="00575734"/>
    <w:rsid w:val="005A539B"/>
    <w:rsid w:val="005B07F0"/>
    <w:rsid w:val="005D4FFF"/>
    <w:rsid w:val="005E5EE1"/>
    <w:rsid w:val="00641586"/>
    <w:rsid w:val="00682382"/>
    <w:rsid w:val="00687B46"/>
    <w:rsid w:val="00687FD9"/>
    <w:rsid w:val="007024ED"/>
    <w:rsid w:val="00731220"/>
    <w:rsid w:val="007B33C8"/>
    <w:rsid w:val="00874EA5"/>
    <w:rsid w:val="00880216"/>
    <w:rsid w:val="008832CA"/>
    <w:rsid w:val="00896E18"/>
    <w:rsid w:val="008A6822"/>
    <w:rsid w:val="008B1B4C"/>
    <w:rsid w:val="008C3471"/>
    <w:rsid w:val="008E6CA1"/>
    <w:rsid w:val="008F2A7C"/>
    <w:rsid w:val="008F4D93"/>
    <w:rsid w:val="00914ED2"/>
    <w:rsid w:val="00930C95"/>
    <w:rsid w:val="009742CA"/>
    <w:rsid w:val="00987E84"/>
    <w:rsid w:val="00991AC9"/>
    <w:rsid w:val="009C24C6"/>
    <w:rsid w:val="00A22BB6"/>
    <w:rsid w:val="00A33EF1"/>
    <w:rsid w:val="00A44D2F"/>
    <w:rsid w:val="00AA1BA9"/>
    <w:rsid w:val="00AC5D22"/>
    <w:rsid w:val="00AF53DC"/>
    <w:rsid w:val="00B42688"/>
    <w:rsid w:val="00BA0C52"/>
    <w:rsid w:val="00BA427B"/>
    <w:rsid w:val="00C43949"/>
    <w:rsid w:val="00C5023B"/>
    <w:rsid w:val="00C56794"/>
    <w:rsid w:val="00C86FF2"/>
    <w:rsid w:val="00C90634"/>
    <w:rsid w:val="00D80A95"/>
    <w:rsid w:val="00DD3CB7"/>
    <w:rsid w:val="00DE794F"/>
    <w:rsid w:val="00E65FE5"/>
    <w:rsid w:val="00E8424C"/>
    <w:rsid w:val="00F226A6"/>
    <w:rsid w:val="00F51E40"/>
    <w:rsid w:val="00FB3AED"/>
    <w:rsid w:val="00FF121F"/>
    <w:rsid w:val="00FF3F1D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fc629"/>
    </o:shapedefaults>
    <o:shapelayout v:ext="edit">
      <o:idmap v:ext="edit" data="1"/>
    </o:shapelayout>
  </w:shapeDefaults>
  <w:decimalSymbol w:val="."/>
  <w:listSeparator w:val=","/>
  <w14:docId w14:val="0C3DA1A5"/>
  <w15:chartTrackingRefBased/>
  <w15:docId w15:val="{EC209FC1-B18F-40E8-BE9D-8606942B2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CommentReference">
    <w:name w:val="annotation reference"/>
    <w:uiPriority w:val="99"/>
    <w:semiHidden/>
    <w:unhideWhenUsed/>
    <w:rsid w:val="00FF3F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F1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F3F1D"/>
    <w:rPr>
      <w:rFonts w:ascii="Calibri" w:hAnsi="Calibri" w:cs="Times New Roman"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F1D"/>
    <w:rPr>
      <w:b/>
    </w:rPr>
  </w:style>
  <w:style w:type="character" w:customStyle="1" w:styleId="CommentSubjectChar">
    <w:name w:val="Comment Subject Char"/>
    <w:link w:val="CommentSubject"/>
    <w:uiPriority w:val="99"/>
    <w:semiHidden/>
    <w:rsid w:val="00FF3F1D"/>
    <w:rPr>
      <w:rFonts w:ascii="Calibri" w:hAnsi="Calibri" w:cs="Times New Roman"/>
      <w:b/>
      <w:bCs/>
    </w:rPr>
  </w:style>
  <w:style w:type="character" w:styleId="Hyperlink">
    <w:name w:val="Hyperlink"/>
    <w:uiPriority w:val="99"/>
    <w:unhideWhenUsed/>
    <w:rsid w:val="00682382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6823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s://msc.fema.gov/portal/hom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W2KU7HSAZS44-1164448980-348530</_dlc_DocId>
    <_dlc_DocIdUrl xmlns="61977ac2-6d7e-4442-ac93-4e718c87e895">
      <Url>https://iremorg.sharepoint.com/sites/Shared/_layouts/15/DocIdRedir.aspx?ID=W2KU7HSAZS44-1164448980-348530</Url>
      <Description>W2KU7HSAZS44-1164448980-348530</Description>
    </_dlc_DocIdUrl>
  </documentManagement>
</p:properties>
</file>

<file path=customXml/itemProps1.xml><?xml version="1.0" encoding="utf-8"?>
<ds:datastoreItem xmlns:ds="http://schemas.openxmlformats.org/officeDocument/2006/customXml" ds:itemID="{14DE1001-8AFF-413B-ACF5-86725DBF42ED}"/>
</file>

<file path=customXml/itemProps2.xml><?xml version="1.0" encoding="utf-8"?>
<ds:datastoreItem xmlns:ds="http://schemas.openxmlformats.org/officeDocument/2006/customXml" ds:itemID="{80BA5226-72DD-4868-AF92-D619AFCA0629}"/>
</file>

<file path=customXml/itemProps3.xml><?xml version="1.0" encoding="utf-8"?>
<ds:datastoreItem xmlns:ds="http://schemas.openxmlformats.org/officeDocument/2006/customXml" ds:itemID="{A9BE5D36-0C44-426E-B33A-7E8A48CD68D9}"/>
</file>

<file path=customXml/itemProps4.xml><?xml version="1.0" encoding="utf-8"?>
<ds:datastoreItem xmlns:ds="http://schemas.openxmlformats.org/officeDocument/2006/customXml" ds:itemID="{D21297AE-0A85-47FB-A1AA-6F9F3D897E27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214</TotalTime>
  <Pages>4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46</cp:revision>
  <dcterms:created xsi:type="dcterms:W3CDTF">2021-01-26T14:33:00Z</dcterms:created>
  <dcterms:modified xsi:type="dcterms:W3CDTF">2021-04-12T15:32:00Z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844200</vt:r8>
  </property>
  <property fmtid="{D5CDD505-2E9C-101B-9397-08002B2CF9AE}" pid="4" name="_dlc_DocIdItemGuid">
    <vt:lpwstr>dcc1db5d-ad79-5b8d-8f7f-2bfc643a8eb3</vt:lpwstr>
  </property>
</Properties>
</file>